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1" w:rsidRDefault="00F61511" w:rsidP="00F61511">
      <w:pPr>
        <w:pStyle w:val="a3"/>
        <w:jc w:val="center"/>
        <w:rPr>
          <w:b/>
          <w:sz w:val="28"/>
          <w:szCs w:val="28"/>
        </w:rPr>
      </w:pPr>
      <w:r w:rsidRPr="00D12737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511" w:rsidRDefault="00F61511" w:rsidP="00F6151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  <w:t>КУРАГИНСКОГО РАЙОНА  КРАСНОЯРСКОГО КРАЯ</w:t>
      </w:r>
    </w:p>
    <w:p w:rsidR="00F61511" w:rsidRDefault="00F61511" w:rsidP="00F61511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1511" w:rsidRDefault="00F61511" w:rsidP="00F61511">
      <w:pPr>
        <w:rPr>
          <w:sz w:val="28"/>
          <w:szCs w:val="28"/>
        </w:rPr>
      </w:pPr>
    </w:p>
    <w:p w:rsidR="00F61511" w:rsidRDefault="00F61511" w:rsidP="00F61511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177FB0">
        <w:rPr>
          <w:sz w:val="28"/>
          <w:szCs w:val="28"/>
        </w:rPr>
        <w:t>16.11</w:t>
      </w:r>
      <w:r>
        <w:rPr>
          <w:sz w:val="28"/>
          <w:szCs w:val="28"/>
        </w:rPr>
        <w:t>.2015г.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с.Имисское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7B1A">
        <w:rPr>
          <w:sz w:val="28"/>
          <w:szCs w:val="28"/>
        </w:rPr>
        <w:t>№</w:t>
      </w:r>
      <w:r w:rsidR="00177FB0">
        <w:rPr>
          <w:sz w:val="28"/>
          <w:szCs w:val="28"/>
        </w:rPr>
        <w:t>46</w:t>
      </w:r>
      <w:r>
        <w:rPr>
          <w:sz w:val="28"/>
          <w:szCs w:val="28"/>
        </w:rPr>
        <w:t>-п</w:t>
      </w:r>
    </w:p>
    <w:p w:rsidR="00F61511" w:rsidRDefault="00F61511" w:rsidP="00F61511">
      <w:pPr>
        <w:rPr>
          <w:sz w:val="28"/>
          <w:szCs w:val="28"/>
        </w:rPr>
      </w:pPr>
    </w:p>
    <w:p w:rsidR="00F61511" w:rsidRPr="00360A00" w:rsidRDefault="00F61511" w:rsidP="007B7B1A">
      <w:pPr>
        <w:autoSpaceDE w:val="0"/>
        <w:autoSpaceDN w:val="0"/>
        <w:adjustRightInd w:val="0"/>
        <w:ind w:right="2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19.08.2013 №30-п «</w:t>
      </w:r>
      <w:r w:rsidRPr="00423F2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 xml:space="preserve">услуги </w:t>
      </w:r>
      <w:r w:rsidRPr="00776CF8">
        <w:rPr>
          <w:bCs/>
          <w:sz w:val="28"/>
          <w:szCs w:val="28"/>
        </w:rPr>
        <w:t>«Выдача документ</w:t>
      </w:r>
      <w:r>
        <w:rPr>
          <w:bCs/>
          <w:sz w:val="28"/>
          <w:szCs w:val="28"/>
        </w:rPr>
        <w:t xml:space="preserve">а - </w:t>
      </w:r>
      <w:r w:rsidRPr="00776CF8">
        <w:rPr>
          <w:bCs/>
          <w:sz w:val="28"/>
          <w:szCs w:val="28"/>
        </w:rPr>
        <w:t xml:space="preserve"> </w:t>
      </w:r>
      <w:r w:rsidRPr="00360A00">
        <w:rPr>
          <w:bCs/>
          <w:sz w:val="28"/>
          <w:szCs w:val="28"/>
        </w:rPr>
        <w:t>копии финансово-лицевого счёта»</w:t>
      </w:r>
    </w:p>
    <w:p w:rsidR="00F61511" w:rsidRPr="0021105A" w:rsidRDefault="00F61511" w:rsidP="00F61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511" w:rsidRPr="0021105A" w:rsidRDefault="00F61511" w:rsidP="00F61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511" w:rsidRDefault="00F61511" w:rsidP="00F615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3F2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423F2C"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статьёй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23F2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0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0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61511" w:rsidRDefault="00F61511" w:rsidP="00F6151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511" w:rsidRPr="00360A00" w:rsidRDefault="00F61511" w:rsidP="00F61511">
      <w:pPr>
        <w:autoSpaceDE w:val="0"/>
        <w:autoSpaceDN w:val="0"/>
        <w:adjustRightInd w:val="0"/>
        <w:ind w:right="27" w:firstLine="540"/>
        <w:jc w:val="both"/>
        <w:rPr>
          <w:sz w:val="28"/>
          <w:szCs w:val="28"/>
        </w:rPr>
      </w:pPr>
      <w:r w:rsidRPr="00AC7CFD">
        <w:rPr>
          <w:b/>
          <w:sz w:val="28"/>
          <w:szCs w:val="28"/>
        </w:rPr>
        <w:t>1.</w:t>
      </w:r>
      <w:r w:rsidRPr="002110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19.08.2013 №30-п «</w:t>
      </w:r>
      <w:r w:rsidRPr="00423F2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 xml:space="preserve">услуги </w:t>
      </w:r>
      <w:r w:rsidRPr="00776CF8">
        <w:rPr>
          <w:bCs/>
          <w:sz w:val="28"/>
          <w:szCs w:val="28"/>
        </w:rPr>
        <w:t>«Выдача документ</w:t>
      </w:r>
      <w:r>
        <w:rPr>
          <w:bCs/>
          <w:sz w:val="28"/>
          <w:szCs w:val="28"/>
        </w:rPr>
        <w:t xml:space="preserve">а - </w:t>
      </w:r>
      <w:r w:rsidRPr="00776CF8">
        <w:rPr>
          <w:bCs/>
          <w:sz w:val="28"/>
          <w:szCs w:val="28"/>
        </w:rPr>
        <w:t xml:space="preserve"> </w:t>
      </w:r>
      <w:r w:rsidRPr="00360A00">
        <w:rPr>
          <w:bCs/>
          <w:sz w:val="28"/>
          <w:szCs w:val="28"/>
        </w:rPr>
        <w:t>копии финансово-лицевого счёта»</w:t>
      </w:r>
      <w:r>
        <w:rPr>
          <w:bCs/>
          <w:sz w:val="28"/>
          <w:szCs w:val="28"/>
        </w:rPr>
        <w:t xml:space="preserve"> (в редакции постановления администрации сельсовета от 21.04.2015 №13-п) внести следующие изменения:</w:t>
      </w:r>
    </w:p>
    <w:p w:rsidR="00F61511" w:rsidRPr="00F61511" w:rsidRDefault="00F61511" w:rsidP="00F61511">
      <w:pPr>
        <w:ind w:firstLine="567"/>
        <w:rPr>
          <w:sz w:val="28"/>
          <w:szCs w:val="28"/>
        </w:rPr>
      </w:pPr>
      <w:r w:rsidRPr="00AC7CF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а</w:t>
      </w:r>
      <w:r w:rsidRPr="00F61511">
        <w:rPr>
          <w:sz w:val="28"/>
          <w:szCs w:val="28"/>
        </w:rPr>
        <w:t>бзац третий</w:t>
      </w:r>
      <w:r>
        <w:rPr>
          <w:sz w:val="28"/>
          <w:szCs w:val="28"/>
        </w:rPr>
        <w:t xml:space="preserve"> </w:t>
      </w:r>
      <w:r w:rsidRPr="00F61511">
        <w:rPr>
          <w:sz w:val="28"/>
          <w:szCs w:val="28"/>
        </w:rPr>
        <w:t xml:space="preserve"> пункта 2.7. </w:t>
      </w:r>
      <w:r w:rsidR="00EE4D05">
        <w:rPr>
          <w:sz w:val="28"/>
          <w:szCs w:val="28"/>
        </w:rPr>
        <w:t xml:space="preserve"> </w:t>
      </w:r>
      <w:r w:rsidR="00AC7CFD">
        <w:rPr>
          <w:sz w:val="28"/>
          <w:szCs w:val="28"/>
        </w:rPr>
        <w:t xml:space="preserve">статьи </w:t>
      </w:r>
      <w:r w:rsidR="00EE4D05">
        <w:rPr>
          <w:sz w:val="28"/>
          <w:szCs w:val="28"/>
        </w:rPr>
        <w:t xml:space="preserve"> 2 </w:t>
      </w:r>
      <w:r w:rsidRPr="00F61511">
        <w:rPr>
          <w:sz w:val="28"/>
          <w:szCs w:val="28"/>
        </w:rPr>
        <w:t>изложить в следующей редакции:</w:t>
      </w:r>
    </w:p>
    <w:p w:rsidR="00F61511" w:rsidRDefault="00F61511" w:rsidP="00F6151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61511">
        <w:rPr>
          <w:sz w:val="28"/>
          <w:szCs w:val="28"/>
        </w:rPr>
        <w:t>«- правоустанавливающие документы на недвижимость (жилое помещение);</w:t>
      </w:r>
    </w:p>
    <w:p w:rsidR="00AC7CFD" w:rsidRDefault="00AC7CFD" w:rsidP="00F6151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C7CF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статью 2 дополнить пунктом 2.18 следующего содержания:</w:t>
      </w:r>
    </w:p>
    <w:p w:rsid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«2.18. </w:t>
      </w:r>
      <w:r w:rsidRPr="00AC7CFD">
        <w:rPr>
          <w:iCs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  <w:proofErr w:type="gramStart"/>
      <w:r w:rsidRPr="00AC7CF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F61511" w:rsidRDefault="00F61511" w:rsidP="00F61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D">
        <w:rPr>
          <w:rFonts w:ascii="Times New Roman" w:hAnsi="Times New Roman" w:cs="Times New Roman"/>
          <w:b/>
          <w:sz w:val="28"/>
          <w:szCs w:val="28"/>
        </w:rPr>
        <w:t>1.</w:t>
      </w:r>
      <w:r w:rsidR="00AC7CFD" w:rsidRPr="00AC7CFD">
        <w:rPr>
          <w:rFonts w:ascii="Times New Roman" w:hAnsi="Times New Roman" w:cs="Times New Roman"/>
          <w:b/>
          <w:sz w:val="28"/>
          <w:szCs w:val="28"/>
        </w:rPr>
        <w:t>3</w:t>
      </w:r>
      <w:r w:rsidRPr="00AC7CF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D05">
        <w:rPr>
          <w:rFonts w:ascii="Times New Roman" w:hAnsi="Times New Roman" w:cs="Times New Roman"/>
          <w:sz w:val="28"/>
          <w:szCs w:val="28"/>
        </w:rPr>
        <w:t xml:space="preserve">пункт 5.1. </w:t>
      </w:r>
      <w:r w:rsidR="00AC7CFD">
        <w:rPr>
          <w:rFonts w:ascii="Times New Roman" w:hAnsi="Times New Roman" w:cs="Times New Roman"/>
          <w:sz w:val="28"/>
          <w:szCs w:val="28"/>
        </w:rPr>
        <w:t>статьи</w:t>
      </w:r>
      <w:r w:rsidR="00EE4D05">
        <w:rPr>
          <w:rFonts w:ascii="Times New Roman" w:hAnsi="Times New Roman" w:cs="Times New Roman"/>
          <w:sz w:val="28"/>
          <w:szCs w:val="28"/>
        </w:rPr>
        <w:t xml:space="preserve"> 5 изложить в следующей редакции:</w:t>
      </w:r>
    </w:p>
    <w:p w:rsidR="00EE4D05" w:rsidRPr="00054B5A" w:rsidRDefault="00EE4D05" w:rsidP="00EE4D0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«5.1.</w:t>
      </w:r>
      <w:r w:rsidRPr="00054B5A">
        <w:rPr>
          <w:sz w:val="28"/>
          <w:szCs w:val="28"/>
        </w:rPr>
        <w:t xml:space="preserve">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EE4D05" w:rsidRPr="00054B5A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EE4D05" w:rsidRPr="00054B5A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2) нарушение срока предоставления муниципальной услуги;</w:t>
      </w:r>
    </w:p>
    <w:p w:rsidR="00EE4D05" w:rsidRPr="00054B5A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E4D05" w:rsidRPr="00054B5A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E4D05" w:rsidRPr="00054B5A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</w:r>
      <w:proofErr w:type="gramStart"/>
      <w:r w:rsidRPr="00054B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E4D05" w:rsidRPr="00054B5A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E4D05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</w:r>
      <w:proofErr w:type="gramStart"/>
      <w:r w:rsidRPr="00054B5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>»</w:t>
      </w:r>
      <w:proofErr w:type="gramEnd"/>
    </w:p>
    <w:p w:rsidR="00EE4D05" w:rsidRDefault="00EE4D05" w:rsidP="00EE4D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D">
        <w:rPr>
          <w:b/>
          <w:sz w:val="28"/>
          <w:szCs w:val="28"/>
        </w:rPr>
        <w:t>1.</w:t>
      </w:r>
      <w:r w:rsidR="00AC7CFD" w:rsidRPr="00AC7CFD">
        <w:rPr>
          <w:b/>
          <w:sz w:val="28"/>
          <w:szCs w:val="28"/>
        </w:rPr>
        <w:t>4</w:t>
      </w:r>
      <w:r w:rsidRPr="00AC7CF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дополнить </w:t>
      </w:r>
      <w:r w:rsidR="00AC7CFD">
        <w:rPr>
          <w:sz w:val="28"/>
          <w:szCs w:val="28"/>
        </w:rPr>
        <w:t>регламент статьёй 6 следующего содержания:</w:t>
      </w:r>
    </w:p>
    <w:p w:rsidR="00AC7CFD" w:rsidRPr="00AC7CFD" w:rsidRDefault="00AC7CFD" w:rsidP="00AC7CFD">
      <w:pPr>
        <w:pStyle w:val="ConsPlusTitle"/>
        <w:jc w:val="center"/>
        <w:outlineLvl w:val="0"/>
      </w:pPr>
      <w:r w:rsidRPr="00AC7CFD">
        <w:t>«6. Использование информационно-телекоммуникационных технологий</w:t>
      </w:r>
    </w:p>
    <w:p w:rsidR="00AC7CFD" w:rsidRPr="00AC7CFD" w:rsidRDefault="00AC7CFD" w:rsidP="00AC7CFD">
      <w:pPr>
        <w:pStyle w:val="ConsPlusTitle"/>
        <w:jc w:val="center"/>
        <w:outlineLvl w:val="0"/>
      </w:pPr>
      <w:r w:rsidRPr="00AC7CFD">
        <w:t>при предоставлении муниципальных услуг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5" w:history="1">
        <w:r w:rsidRPr="00AC7CFD">
          <w:rPr>
            <w:sz w:val="28"/>
            <w:szCs w:val="28"/>
          </w:rPr>
          <w:t>требования</w:t>
        </w:r>
      </w:hyperlink>
      <w:r w:rsidRPr="00AC7CFD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4. Единый портал муниципальных услуг обеспечивает: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lastRenderedPageBreak/>
        <w:t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муниципальных информационных системах, обеспечивающих ведение реестров муниципальных услуг;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AC7CFD" w:rsidRPr="00AC7CFD" w:rsidRDefault="00AC7CFD" w:rsidP="00AC7CF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</w:t>
      </w:r>
      <w:proofErr w:type="gramStart"/>
      <w:r w:rsidRPr="00AC7CF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EE4D05" w:rsidRPr="009A4E47" w:rsidRDefault="00EE4D05" w:rsidP="00F61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511" w:rsidRDefault="00F61511" w:rsidP="00F61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3CC4">
        <w:rPr>
          <w:b/>
          <w:sz w:val="28"/>
          <w:szCs w:val="28"/>
        </w:rPr>
        <w:t>2</w:t>
      </w:r>
      <w:r w:rsidRPr="00423F2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 w:rsidRPr="00423F2C">
        <w:rPr>
          <w:sz w:val="28"/>
          <w:szCs w:val="28"/>
        </w:rPr>
        <w:t xml:space="preserve"> за</w:t>
      </w:r>
      <w:proofErr w:type="gramEnd"/>
      <w:r w:rsidRPr="00423F2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23F2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F61511" w:rsidRPr="00423F2C" w:rsidRDefault="00F61511" w:rsidP="00F615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61511" w:rsidRDefault="00F61511" w:rsidP="00F61511">
      <w:pPr>
        <w:ind w:firstLine="540"/>
        <w:jc w:val="both"/>
        <w:rPr>
          <w:sz w:val="28"/>
          <w:szCs w:val="28"/>
        </w:rPr>
      </w:pPr>
      <w:r w:rsidRPr="005D3CC4">
        <w:rPr>
          <w:b/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F61511" w:rsidRDefault="00F61511" w:rsidP="00F61511">
      <w:pPr>
        <w:ind w:firstLine="540"/>
        <w:rPr>
          <w:sz w:val="28"/>
          <w:szCs w:val="28"/>
        </w:rPr>
      </w:pPr>
    </w:p>
    <w:p w:rsidR="00F61511" w:rsidRDefault="00F61511" w:rsidP="00F61511">
      <w:pPr>
        <w:ind w:firstLine="540"/>
        <w:rPr>
          <w:sz w:val="28"/>
          <w:szCs w:val="28"/>
        </w:rPr>
      </w:pPr>
    </w:p>
    <w:p w:rsidR="00F61511" w:rsidRDefault="00F61511" w:rsidP="00F61511">
      <w:pPr>
        <w:ind w:left="360"/>
        <w:rPr>
          <w:sz w:val="28"/>
          <w:szCs w:val="28"/>
        </w:rPr>
      </w:pPr>
    </w:p>
    <w:p w:rsidR="005D3CC4" w:rsidRDefault="005D3CC4" w:rsidP="00F61511">
      <w:pPr>
        <w:ind w:left="360"/>
        <w:rPr>
          <w:sz w:val="28"/>
          <w:szCs w:val="28"/>
        </w:rPr>
      </w:pPr>
    </w:p>
    <w:p w:rsidR="005D3CC4" w:rsidRDefault="005D3CC4" w:rsidP="00F61511">
      <w:pPr>
        <w:ind w:left="360"/>
        <w:rPr>
          <w:sz w:val="28"/>
          <w:szCs w:val="28"/>
        </w:rPr>
      </w:pPr>
    </w:p>
    <w:p w:rsidR="005D3CC4" w:rsidRDefault="005D3CC4" w:rsidP="00F61511">
      <w:pPr>
        <w:ind w:left="360"/>
        <w:rPr>
          <w:sz w:val="28"/>
          <w:szCs w:val="28"/>
        </w:rPr>
      </w:pPr>
    </w:p>
    <w:p w:rsidR="00F61511" w:rsidRDefault="00F61511" w:rsidP="00F61511">
      <w:pPr>
        <w:ind w:left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F61511" w:rsidRDefault="00F61511" w:rsidP="00F61511">
      <w:pPr>
        <w:ind w:left="360"/>
        <w:jc w:val="both"/>
      </w:pPr>
    </w:p>
    <w:sectPr w:rsidR="00F61511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0BBC"/>
    <w:rsid w:val="000F0BBC"/>
    <w:rsid w:val="00177FB0"/>
    <w:rsid w:val="002559EB"/>
    <w:rsid w:val="00294EF4"/>
    <w:rsid w:val="005D3CC4"/>
    <w:rsid w:val="007A5BDA"/>
    <w:rsid w:val="007B7B1A"/>
    <w:rsid w:val="0082180F"/>
    <w:rsid w:val="00934AD0"/>
    <w:rsid w:val="00AC7CFD"/>
    <w:rsid w:val="00B62407"/>
    <w:rsid w:val="00D37771"/>
    <w:rsid w:val="00E0628E"/>
    <w:rsid w:val="00E866D6"/>
    <w:rsid w:val="00EE4D05"/>
    <w:rsid w:val="00F6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BC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BBC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BBC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0F0BBC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F0BBC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0F0BBC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F0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B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C7CFD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2015-11-10T03:10:00Z</cp:lastPrinted>
  <dcterms:created xsi:type="dcterms:W3CDTF">2015-09-09T00:27:00Z</dcterms:created>
  <dcterms:modified xsi:type="dcterms:W3CDTF">2015-11-10T03:13:00Z</dcterms:modified>
</cp:coreProperties>
</file>