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F2" w:rsidRPr="00B328F9" w:rsidRDefault="004203F2" w:rsidP="004203F2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4203F2" w:rsidRPr="00B328F9" w:rsidRDefault="004203F2" w:rsidP="004203F2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B328F9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B328F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328F9">
        <w:rPr>
          <w:sz w:val="28"/>
          <w:szCs w:val="28"/>
        </w:rPr>
        <w:t>г.</w:t>
      </w:r>
    </w:p>
    <w:p w:rsidR="004203F2" w:rsidRPr="00B328F9" w:rsidRDefault="004203F2" w:rsidP="004203F2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577" w:type="dxa"/>
        <w:tblInd w:w="-10" w:type="dxa"/>
        <w:tblLayout w:type="fixed"/>
        <w:tblLook w:val="0000"/>
      </w:tblPr>
      <w:tblGrid>
        <w:gridCol w:w="1536"/>
        <w:gridCol w:w="13041"/>
      </w:tblGrid>
      <w:tr w:rsidR="004203F2" w:rsidRPr="00137539" w:rsidTr="004203F2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F2" w:rsidRPr="004203F2" w:rsidRDefault="004203F2" w:rsidP="00BA38A4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4203F2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F2" w:rsidRPr="004203F2" w:rsidRDefault="004203F2" w:rsidP="00BA38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203F2" w:rsidRPr="004203F2" w:rsidRDefault="004203F2" w:rsidP="00BA38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203F2" w:rsidRPr="004203F2" w:rsidRDefault="004203F2" w:rsidP="00BA38A4">
            <w:pPr>
              <w:snapToGrid w:val="0"/>
              <w:jc w:val="center"/>
              <w:rPr>
                <w:sz w:val="28"/>
                <w:szCs w:val="28"/>
              </w:rPr>
            </w:pPr>
            <w:r w:rsidRPr="004203F2">
              <w:rPr>
                <w:sz w:val="28"/>
                <w:szCs w:val="28"/>
              </w:rPr>
              <w:t>Наименование акта</w:t>
            </w:r>
          </w:p>
        </w:tc>
      </w:tr>
      <w:tr w:rsidR="004203F2" w:rsidRPr="007D4B7B" w:rsidTr="004203F2">
        <w:trPr>
          <w:trHeight w:val="874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3F2" w:rsidRPr="004203F2" w:rsidRDefault="004203F2" w:rsidP="00BA38A4">
            <w:pPr>
              <w:ind w:right="-142"/>
              <w:jc w:val="both"/>
              <w:rPr>
                <w:sz w:val="28"/>
                <w:szCs w:val="28"/>
              </w:rPr>
            </w:pPr>
            <w:r w:rsidRPr="004203F2">
              <w:rPr>
                <w:sz w:val="28"/>
                <w:szCs w:val="28"/>
              </w:rPr>
              <w:t xml:space="preserve">15.03.2016 </w:t>
            </w:r>
          </w:p>
          <w:p w:rsidR="004203F2" w:rsidRPr="004203F2" w:rsidRDefault="004203F2" w:rsidP="00BA38A4">
            <w:pPr>
              <w:ind w:right="-142"/>
              <w:jc w:val="both"/>
              <w:rPr>
                <w:sz w:val="28"/>
                <w:szCs w:val="28"/>
              </w:rPr>
            </w:pPr>
            <w:r w:rsidRPr="004203F2">
              <w:rPr>
                <w:sz w:val="28"/>
                <w:szCs w:val="28"/>
              </w:rPr>
              <w:t>№8-п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F2" w:rsidRPr="004203F2" w:rsidRDefault="004203F2" w:rsidP="00BA38A4">
            <w:pPr>
              <w:jc w:val="both"/>
              <w:rPr>
                <w:sz w:val="28"/>
                <w:szCs w:val="28"/>
                <w:lang w:eastAsia="ru-RU"/>
              </w:rPr>
            </w:pPr>
            <w:r w:rsidRPr="004203F2">
              <w:rPr>
                <w:sz w:val="28"/>
                <w:szCs w:val="28"/>
                <w:lang w:eastAsia="ru-RU"/>
              </w:rPr>
              <w:t>О создании межведомственной комиссии по обследованию мест массового пребывания людей</w:t>
            </w:r>
          </w:p>
          <w:p w:rsidR="004203F2" w:rsidRPr="004203F2" w:rsidRDefault="004203F2" w:rsidP="00BA38A4">
            <w:pPr>
              <w:rPr>
                <w:sz w:val="28"/>
                <w:szCs w:val="28"/>
              </w:rPr>
            </w:pPr>
          </w:p>
        </w:tc>
      </w:tr>
    </w:tbl>
    <w:p w:rsidR="00934AD0" w:rsidRDefault="00934AD0"/>
    <w:sectPr w:rsidR="00934AD0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03F2"/>
    <w:rsid w:val="004203F2"/>
    <w:rsid w:val="007A5BDA"/>
    <w:rsid w:val="0082180F"/>
    <w:rsid w:val="00934AD0"/>
    <w:rsid w:val="009A1557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2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2016-04-01T03:37:00Z</dcterms:created>
  <dcterms:modified xsi:type="dcterms:W3CDTF">2016-04-01T03:39:00Z</dcterms:modified>
</cp:coreProperties>
</file>