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E" w:rsidRPr="000B459A" w:rsidRDefault="00042D7E" w:rsidP="00042D7E">
      <w:pPr>
        <w:spacing w:line="480" w:lineRule="auto"/>
        <w:ind w:firstLine="709"/>
        <w:jc w:val="center"/>
        <w:rPr>
          <w:b/>
          <w:sz w:val="28"/>
          <w:szCs w:val="28"/>
        </w:rPr>
      </w:pPr>
    </w:p>
    <w:p w:rsidR="00042D7E" w:rsidRPr="00042D7E" w:rsidRDefault="00042D7E" w:rsidP="00042D7E">
      <w:pPr>
        <w:pStyle w:val="a7"/>
      </w:pPr>
    </w:p>
    <w:p w:rsidR="00042D7E" w:rsidRPr="00042D7E" w:rsidRDefault="00042D7E" w:rsidP="00042D7E">
      <w:pPr>
        <w:pStyle w:val="a7"/>
      </w:pPr>
    </w:p>
    <w:p w:rsidR="00042D7E" w:rsidRDefault="00042D7E" w:rsidP="00A70E10">
      <w:pPr>
        <w:autoSpaceDE w:val="0"/>
        <w:autoSpaceDN w:val="0"/>
        <w:adjustRightInd w:val="0"/>
        <w:spacing w:before="1200" w:after="840" w:line="240" w:lineRule="auto"/>
        <w:ind w:right="338"/>
        <w:jc w:val="center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8A5AB7" w:rsidRDefault="008A5AB7" w:rsidP="008A5AB7">
      <w:pPr>
        <w:autoSpaceDE w:val="0"/>
        <w:autoSpaceDN w:val="0"/>
        <w:adjustRightInd w:val="0"/>
        <w:spacing w:before="1200" w:after="840" w:line="240" w:lineRule="auto"/>
        <w:ind w:right="338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A70E10" w:rsidRDefault="00A70E10" w:rsidP="008A5AB7">
      <w:pPr>
        <w:autoSpaceDE w:val="0"/>
        <w:autoSpaceDN w:val="0"/>
        <w:adjustRightInd w:val="0"/>
        <w:spacing w:before="1200" w:after="840" w:line="240" w:lineRule="auto"/>
        <w:ind w:right="338"/>
        <w:jc w:val="center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t>Схема теплоснабжения с. Имисское Курагинского района Красноярского края на период с 201</w:t>
      </w:r>
      <w:r w:rsidR="00885CF7"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t>9</w:t>
      </w:r>
      <w:r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t xml:space="preserve"> по 202</w:t>
      </w:r>
      <w:r w:rsidR="00885CF7"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t>9</w:t>
      </w:r>
      <w:r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t xml:space="preserve"> годы</w:t>
      </w:r>
    </w:p>
    <w:p w:rsidR="00A70E10" w:rsidRPr="00A70E10" w:rsidRDefault="00A70E10" w:rsidP="00A70E10">
      <w:pPr>
        <w:autoSpaceDE w:val="0"/>
        <w:autoSpaceDN w:val="0"/>
        <w:adjustRightInd w:val="0"/>
        <w:spacing w:before="1200" w:after="840" w:line="240" w:lineRule="auto"/>
        <w:ind w:left="142" w:right="338"/>
        <w:jc w:val="center"/>
        <w:rPr>
          <w:rFonts w:ascii="Calibri" w:hAnsi="Calibri" w:cs="Calibri"/>
        </w:rPr>
      </w:pPr>
    </w:p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before="1200" w:after="840" w:line="240" w:lineRule="auto"/>
        <w:ind w:left="142" w:right="338"/>
        <w:jc w:val="center"/>
        <w:rPr>
          <w:rFonts w:ascii="Calibri" w:hAnsi="Calibri" w:cs="Calibri"/>
        </w:rPr>
      </w:pPr>
    </w:p>
    <w:p w:rsidR="00042D7E" w:rsidRDefault="00042D7E" w:rsidP="00A70E10">
      <w:pPr>
        <w:autoSpaceDE w:val="0"/>
        <w:autoSpaceDN w:val="0"/>
        <w:adjustRightInd w:val="0"/>
        <w:spacing w:before="1200" w:after="840" w:line="240" w:lineRule="auto"/>
        <w:ind w:left="142" w:right="338"/>
        <w:jc w:val="center"/>
        <w:rPr>
          <w:rFonts w:ascii="Calibri" w:hAnsi="Calibri" w:cs="Calibri"/>
        </w:rPr>
      </w:pPr>
    </w:p>
    <w:p w:rsidR="00042D7E" w:rsidRPr="00A70E10" w:rsidRDefault="00042D7E" w:rsidP="00A70E10">
      <w:pPr>
        <w:autoSpaceDE w:val="0"/>
        <w:autoSpaceDN w:val="0"/>
        <w:adjustRightInd w:val="0"/>
        <w:spacing w:before="1200" w:after="840" w:line="240" w:lineRule="auto"/>
        <w:ind w:left="142" w:right="338"/>
        <w:jc w:val="center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  <w:lastRenderedPageBreak/>
        <w:t>Содержание</w:t>
      </w:r>
    </w:p>
    <w:p w:rsidR="00A70E10" w:rsidRPr="00A70E10" w:rsidRDefault="00E92CA7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rFonts w:ascii="Calibri" w:hAnsi="Calibri" w:cs="Calibri"/>
        </w:rPr>
      </w:pPr>
      <w:hyperlink w:anchor="_Toc356801071" w:history="1">
        <w:r w:rsidR="00A70E10" w:rsidRPr="00A70E10">
          <w:rPr>
            <w:color w:val="00000A"/>
            <w:sz w:val="24"/>
            <w:szCs w:val="24"/>
            <w:u w:val="single"/>
          </w:rPr>
          <w:t>Введение</w:t>
        </w:r>
      </w:hyperlink>
      <w:r w:rsidR="00A70E10" w:rsidRPr="00A70E10">
        <w:rPr>
          <w:color w:val="00000A"/>
          <w:sz w:val="24"/>
          <w:szCs w:val="24"/>
        </w:rPr>
        <w:tab/>
      </w:r>
      <w:hyperlink w:anchor="_Toc356801071" w:history="1">
        <w:r w:rsidR="00A70E10" w:rsidRPr="00A70E10">
          <w:rPr>
            <w:color w:val="00000A"/>
            <w:sz w:val="24"/>
            <w:szCs w:val="24"/>
            <w:u w:val="single"/>
          </w:rPr>
          <w:t>3</w:t>
        </w:r>
      </w:hyperlink>
    </w:p>
    <w:p w:rsidR="00A70E10" w:rsidRPr="00A70E10" w:rsidRDefault="00E92CA7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color w:val="00000A"/>
          <w:sz w:val="24"/>
          <w:szCs w:val="24"/>
        </w:rPr>
      </w:pPr>
      <w:hyperlink w:anchor="_Toc356801072" w:history="1">
        <w:r w:rsidR="00A70E10" w:rsidRPr="00A70E10">
          <w:rPr>
            <w:color w:val="00000A"/>
            <w:sz w:val="24"/>
            <w:szCs w:val="24"/>
            <w:u w:val="single"/>
          </w:rPr>
          <w:t>ГЛАВА 1.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2" w:history="1">
        <w:r w:rsidR="00A70E10" w:rsidRPr="00A70E10">
          <w:rPr>
            <w:color w:val="00000A"/>
            <w:sz w:val="24"/>
            <w:szCs w:val="24"/>
            <w:u w:val="single"/>
          </w:rPr>
          <w:t>Существующее положение в сфере производства, передачи и потребления тепловой энергии для целей теплоснабжения</w:t>
        </w:r>
      </w:hyperlink>
      <w:r w:rsidR="00A70E10" w:rsidRPr="00A70E10">
        <w:rPr>
          <w:color w:val="00000A"/>
          <w:sz w:val="24"/>
          <w:szCs w:val="24"/>
        </w:rPr>
        <w:tab/>
        <w:t>3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3" w:history="1">
        <w:r w:rsidR="00A70E10" w:rsidRPr="00A70E10">
          <w:rPr>
            <w:color w:val="00000A"/>
            <w:sz w:val="24"/>
            <w:szCs w:val="24"/>
            <w:u w:val="single"/>
          </w:rPr>
          <w:t>Часть 1.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3" w:history="1">
        <w:r w:rsidR="00A70E10" w:rsidRPr="00A70E10">
          <w:rPr>
            <w:color w:val="00000A"/>
            <w:sz w:val="24"/>
            <w:szCs w:val="24"/>
            <w:u w:val="single"/>
          </w:rPr>
          <w:t>Функциональная структура теплоснабжения</w:t>
        </w:r>
      </w:hyperlink>
      <w:r w:rsidR="00A70E10" w:rsidRPr="00A70E10">
        <w:rPr>
          <w:color w:val="00000A"/>
          <w:sz w:val="24"/>
          <w:szCs w:val="24"/>
        </w:rPr>
        <w:tab/>
        <w:t>4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4" w:history="1">
        <w:r w:rsidR="00A70E10" w:rsidRPr="00A70E10">
          <w:rPr>
            <w:color w:val="00000A"/>
            <w:sz w:val="24"/>
            <w:szCs w:val="24"/>
            <w:u w:val="single"/>
          </w:rPr>
          <w:t>Часть 2.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4" w:history="1">
        <w:r w:rsidR="00A70E10" w:rsidRPr="00A70E10">
          <w:rPr>
            <w:color w:val="00000A"/>
            <w:sz w:val="24"/>
            <w:szCs w:val="24"/>
            <w:u w:val="single"/>
          </w:rPr>
          <w:t>Источники тепловой энергии</w:t>
        </w:r>
      </w:hyperlink>
      <w:r w:rsidR="00A70E10" w:rsidRPr="00A70E10">
        <w:rPr>
          <w:color w:val="00000A"/>
          <w:sz w:val="24"/>
          <w:szCs w:val="24"/>
        </w:rPr>
        <w:tab/>
        <w:t>4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5" w:history="1">
        <w:r w:rsidR="00A70E10" w:rsidRPr="00A70E10">
          <w:rPr>
            <w:color w:val="00000A"/>
            <w:sz w:val="24"/>
            <w:szCs w:val="24"/>
            <w:u w:val="single"/>
          </w:rPr>
          <w:t>Часть 3.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5" w:history="1">
        <w:r w:rsidR="00A70E10" w:rsidRPr="00A70E10">
          <w:rPr>
            <w:color w:val="00000A"/>
            <w:sz w:val="24"/>
            <w:szCs w:val="24"/>
            <w:u w:val="single"/>
          </w:rPr>
          <w:t>Тепловые сети, сооружения на них и тепловые пункты</w:t>
        </w:r>
      </w:hyperlink>
      <w:r w:rsidR="00A70E10" w:rsidRPr="00A70E10">
        <w:rPr>
          <w:color w:val="00000A"/>
          <w:sz w:val="24"/>
          <w:szCs w:val="24"/>
        </w:rPr>
        <w:tab/>
        <w:t>6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6" w:history="1">
        <w:r w:rsidR="00A70E10" w:rsidRPr="00A70E10">
          <w:rPr>
            <w:color w:val="00000A"/>
            <w:sz w:val="24"/>
            <w:szCs w:val="24"/>
            <w:u w:val="single"/>
          </w:rPr>
          <w:t>Часть 4.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6" w:history="1">
        <w:r w:rsidR="00A70E10" w:rsidRPr="00A70E10">
          <w:rPr>
            <w:color w:val="00000A"/>
            <w:sz w:val="24"/>
            <w:szCs w:val="24"/>
            <w:u w:val="single"/>
          </w:rPr>
          <w:t>Зоны действия источников тепловой энергии</w:t>
        </w:r>
      </w:hyperlink>
      <w:r w:rsidR="00A70E10" w:rsidRPr="00A70E10">
        <w:rPr>
          <w:color w:val="00000A"/>
          <w:sz w:val="24"/>
          <w:szCs w:val="24"/>
        </w:rPr>
        <w:tab/>
        <w:t>7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7" w:history="1">
        <w:r w:rsidR="00A70E10" w:rsidRPr="00A70E10">
          <w:rPr>
            <w:color w:val="00000A"/>
            <w:sz w:val="24"/>
            <w:szCs w:val="24"/>
            <w:u w:val="single"/>
          </w:rPr>
          <w:t>Часть 5.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7" w:history="1">
        <w:r w:rsidR="00A70E10" w:rsidRPr="00A70E10">
          <w:rPr>
            <w:color w:val="00000A"/>
            <w:sz w:val="24"/>
            <w:szCs w:val="24"/>
            <w:u w:val="single"/>
          </w:rPr>
          <w:t>Тепловые нагрузки потребителей тепловой энергии, групп потребителей тепловой энергии в зонах действия источников тепловой энергии</w:t>
        </w:r>
      </w:hyperlink>
      <w:r w:rsidR="00A70E10" w:rsidRPr="00A70E10">
        <w:rPr>
          <w:color w:val="00000A"/>
          <w:sz w:val="24"/>
          <w:szCs w:val="24"/>
        </w:rPr>
        <w:tab/>
        <w:t>8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8" w:history="1">
        <w:r w:rsidR="00A70E10" w:rsidRPr="00A70E10">
          <w:rPr>
            <w:color w:val="00000A"/>
            <w:sz w:val="24"/>
            <w:szCs w:val="24"/>
            <w:u w:val="single"/>
          </w:rPr>
          <w:t>Часть 6.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8" w:history="1">
        <w:r w:rsidR="00A70E10" w:rsidRPr="00A70E10">
          <w:rPr>
            <w:color w:val="00000A"/>
            <w:sz w:val="24"/>
            <w:szCs w:val="24"/>
            <w:u w:val="single"/>
          </w:rPr>
          <w:t>Балансы тепловой мощности и тепловой нагрузки в зонах действия источников тепловой энергии</w:t>
        </w:r>
      </w:hyperlink>
      <w:r w:rsidR="00A70E10" w:rsidRPr="00A70E10">
        <w:rPr>
          <w:color w:val="00000A"/>
          <w:sz w:val="24"/>
          <w:szCs w:val="24"/>
        </w:rPr>
        <w:tab/>
        <w:t>8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9" w:history="1">
        <w:r w:rsidR="00A70E10" w:rsidRPr="00A70E10">
          <w:rPr>
            <w:color w:val="00000A"/>
            <w:sz w:val="24"/>
            <w:szCs w:val="24"/>
            <w:u w:val="single"/>
          </w:rPr>
          <w:t>Часть 7.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9" w:history="1">
        <w:r w:rsidR="00A70E10" w:rsidRPr="00A70E10">
          <w:rPr>
            <w:color w:val="00000A"/>
            <w:sz w:val="24"/>
            <w:szCs w:val="24"/>
            <w:u w:val="single"/>
          </w:rPr>
          <w:t>Балансы теплоносителя</w:t>
        </w:r>
      </w:hyperlink>
      <w:r w:rsidR="00A70E10" w:rsidRPr="00A70E10">
        <w:rPr>
          <w:color w:val="00000A"/>
          <w:sz w:val="24"/>
          <w:szCs w:val="24"/>
        </w:rPr>
        <w:tab/>
        <w:t>9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0" w:history="1">
        <w:r w:rsidR="00A70E10" w:rsidRPr="00A70E10">
          <w:rPr>
            <w:color w:val="00000A"/>
            <w:sz w:val="24"/>
            <w:szCs w:val="24"/>
            <w:u w:val="single"/>
          </w:rPr>
          <w:t>Часть 8.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0" w:history="1">
        <w:r w:rsidR="00A70E10" w:rsidRPr="00A70E10">
          <w:rPr>
            <w:color w:val="00000A"/>
            <w:sz w:val="24"/>
            <w:szCs w:val="24"/>
            <w:u w:val="single"/>
          </w:rPr>
          <w:t>Топливные балансы источников тепловой энергии и система обеспечения топливом</w:t>
        </w:r>
      </w:hyperlink>
      <w:r w:rsidR="00A70E10" w:rsidRPr="00A70E10">
        <w:rPr>
          <w:color w:val="00000A"/>
          <w:sz w:val="24"/>
          <w:szCs w:val="24"/>
        </w:rPr>
        <w:tab/>
        <w:t>9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1" w:history="1">
        <w:r w:rsidR="00A70E10" w:rsidRPr="00A70E10">
          <w:rPr>
            <w:color w:val="00000A"/>
            <w:sz w:val="24"/>
            <w:szCs w:val="24"/>
            <w:u w:val="single"/>
          </w:rPr>
          <w:t>Часть 9.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1" w:history="1">
        <w:r w:rsidR="00A70E10" w:rsidRPr="00A70E10">
          <w:rPr>
            <w:color w:val="00000A"/>
            <w:sz w:val="24"/>
            <w:szCs w:val="24"/>
            <w:u w:val="single"/>
          </w:rPr>
          <w:t>Надежность теплоснабжения</w:t>
        </w:r>
      </w:hyperlink>
      <w:r w:rsidR="00A70E10" w:rsidRPr="00A70E10">
        <w:rPr>
          <w:color w:val="00000A"/>
          <w:sz w:val="24"/>
          <w:szCs w:val="24"/>
        </w:rPr>
        <w:tab/>
        <w:t>10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2" w:history="1">
        <w:r w:rsidR="00A70E10" w:rsidRPr="00A70E10">
          <w:rPr>
            <w:color w:val="00000A"/>
            <w:sz w:val="24"/>
            <w:szCs w:val="24"/>
            <w:u w:val="single"/>
          </w:rPr>
          <w:t>Часть 10.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2" w:history="1">
        <w:r w:rsidR="00A70E10" w:rsidRPr="00A70E10">
          <w:rPr>
            <w:color w:val="00000A"/>
            <w:sz w:val="24"/>
            <w:szCs w:val="24"/>
            <w:u w:val="single"/>
          </w:rPr>
          <w:t xml:space="preserve">Технико-экономические показатели теплоснабжающих и </w:t>
        </w:r>
        <w:proofErr w:type="spellStart"/>
        <w:r w:rsidR="00A70E10" w:rsidRPr="00A70E10">
          <w:rPr>
            <w:color w:val="00000A"/>
            <w:sz w:val="24"/>
            <w:szCs w:val="24"/>
            <w:u w:val="single"/>
          </w:rPr>
          <w:t>теплосетевых</w:t>
        </w:r>
        <w:proofErr w:type="spellEnd"/>
        <w:r w:rsidR="00A70E10" w:rsidRPr="00A70E10">
          <w:rPr>
            <w:color w:val="00000A"/>
            <w:sz w:val="24"/>
            <w:szCs w:val="24"/>
            <w:u w:val="single"/>
          </w:rPr>
          <w:t xml:space="preserve"> организаций</w:t>
        </w:r>
      </w:hyperlink>
      <w:r w:rsidR="00A70E10" w:rsidRPr="00A70E10">
        <w:rPr>
          <w:color w:val="00000A"/>
          <w:sz w:val="24"/>
          <w:szCs w:val="24"/>
        </w:rPr>
        <w:tab/>
        <w:t>11</w:t>
      </w:r>
    </w:p>
    <w:p w:rsidR="00A70E10" w:rsidRPr="00A70E10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3" w:history="1">
        <w:r w:rsidR="00A70E10" w:rsidRPr="00A70E10">
          <w:rPr>
            <w:color w:val="00000A"/>
            <w:sz w:val="24"/>
            <w:szCs w:val="24"/>
            <w:u w:val="single"/>
          </w:rPr>
          <w:t>Часть 11.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3" w:history="1">
        <w:r w:rsidR="00A70E10" w:rsidRPr="00A70E10">
          <w:rPr>
            <w:color w:val="00000A"/>
            <w:sz w:val="24"/>
            <w:szCs w:val="24"/>
            <w:u w:val="single"/>
          </w:rPr>
          <w:t>Цены (тарифы) в сфере теплоснабжения</w:t>
        </w:r>
      </w:hyperlink>
      <w:r w:rsidR="00A70E10" w:rsidRPr="00A70E10">
        <w:rPr>
          <w:color w:val="00000A"/>
          <w:sz w:val="24"/>
          <w:szCs w:val="24"/>
        </w:rPr>
        <w:tab/>
        <w:t>11</w:t>
      </w:r>
    </w:p>
    <w:p w:rsidR="00A70E10" w:rsidRPr="00042D7E" w:rsidRDefault="00E92CA7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4" w:history="1">
        <w:r w:rsidR="00A70E10" w:rsidRPr="00A70E10">
          <w:rPr>
            <w:color w:val="00000A"/>
            <w:sz w:val="24"/>
            <w:szCs w:val="24"/>
            <w:u w:val="single"/>
          </w:rPr>
          <w:t>Часть 12.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4" w:history="1">
        <w:r w:rsidR="00A70E10" w:rsidRPr="00A70E10">
          <w:rPr>
            <w:color w:val="00000A"/>
            <w:sz w:val="24"/>
            <w:szCs w:val="24"/>
            <w:u w:val="single"/>
          </w:rPr>
          <w:t>Описание существующих технических и технологических проблем в системах теплоснабжения поселения, городского округа.</w:t>
        </w:r>
      </w:hyperlink>
      <w:r w:rsidR="00A70E10" w:rsidRPr="00A70E10">
        <w:rPr>
          <w:color w:val="00000A"/>
          <w:sz w:val="24"/>
          <w:szCs w:val="24"/>
        </w:rPr>
        <w:tab/>
      </w:r>
      <w:r w:rsidR="00A70E10" w:rsidRPr="00042D7E">
        <w:rPr>
          <w:color w:val="00000A"/>
          <w:sz w:val="24"/>
          <w:szCs w:val="24"/>
        </w:rPr>
        <w:t>13</w:t>
      </w:r>
    </w:p>
    <w:p w:rsidR="00A70E10" w:rsidRPr="00A70E10" w:rsidRDefault="00E92CA7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color w:val="00000A"/>
          <w:sz w:val="24"/>
          <w:szCs w:val="24"/>
        </w:rPr>
      </w:pPr>
      <w:hyperlink w:anchor="_Toc356801085" w:history="1">
        <w:r w:rsidR="00A70E10" w:rsidRPr="00A70E10">
          <w:rPr>
            <w:color w:val="00000A"/>
            <w:sz w:val="24"/>
            <w:szCs w:val="24"/>
            <w:u w:val="single"/>
          </w:rPr>
          <w:t>Нормативно-техническая (ссылочная) литература</w:t>
        </w:r>
      </w:hyperlink>
      <w:r w:rsidR="00A70E10" w:rsidRPr="00A70E10">
        <w:rPr>
          <w:color w:val="00000A"/>
          <w:sz w:val="24"/>
          <w:szCs w:val="24"/>
        </w:rPr>
        <w:tab/>
        <w:t>14</w:t>
      </w:r>
    </w:p>
    <w:p w:rsidR="00A70E10" w:rsidRPr="00A70E10" w:rsidRDefault="00A70E10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rFonts w:ascii="Calibri" w:hAnsi="Calibri" w:cs="Calibri"/>
        </w:rPr>
      </w:pPr>
    </w:p>
    <w:p w:rsidR="00A70E10" w:rsidRPr="00A70E10" w:rsidRDefault="00E92CA7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color w:val="00000A"/>
          <w:sz w:val="24"/>
          <w:szCs w:val="24"/>
        </w:rPr>
      </w:pPr>
      <w:hyperlink w:anchor="_Toc356801088" w:history="1">
        <w:r w:rsidR="00A70E10" w:rsidRPr="00A70E10">
          <w:rPr>
            <w:color w:val="00000A"/>
            <w:sz w:val="24"/>
            <w:szCs w:val="24"/>
            <w:u w:val="single"/>
          </w:rPr>
          <w:t xml:space="preserve">Приложение 1. </w:t>
        </w:r>
      </w:hyperlink>
      <w:r w:rsidR="00A70E10" w:rsidRPr="00A70E10">
        <w:rPr>
          <w:color w:val="00000A"/>
          <w:sz w:val="24"/>
          <w:szCs w:val="24"/>
        </w:rPr>
        <w:t xml:space="preserve"> </w:t>
      </w:r>
      <w:hyperlink w:anchor="_Toc356801088" w:history="1">
        <w:r w:rsidR="00A70E10" w:rsidRPr="00A70E10">
          <w:rPr>
            <w:color w:val="00000A"/>
            <w:sz w:val="24"/>
            <w:szCs w:val="24"/>
            <w:u w:val="single"/>
          </w:rPr>
          <w:t xml:space="preserve">Схема расположения </w:t>
        </w:r>
      </w:hyperlink>
      <w:r w:rsidR="00A70E10" w:rsidRPr="00A70E10">
        <w:rPr>
          <w:color w:val="00000A"/>
          <w:sz w:val="24"/>
          <w:szCs w:val="24"/>
        </w:rPr>
        <w:t xml:space="preserve"> </w:t>
      </w:r>
      <w:hyperlink w:anchor="_Toc356801088" w:history="1">
        <w:r w:rsidR="00A70E10" w:rsidRPr="00A70E10">
          <w:rPr>
            <w:color w:val="00000A"/>
            <w:sz w:val="24"/>
            <w:szCs w:val="24"/>
            <w:u w:val="single"/>
          </w:rPr>
          <w:t>существующих источников тепловой энергии и зоны их действия</w:t>
        </w:r>
      </w:hyperlink>
      <w:r w:rsidR="00A70E10" w:rsidRPr="00A70E10">
        <w:rPr>
          <w:color w:val="00000A"/>
          <w:sz w:val="24"/>
          <w:szCs w:val="24"/>
        </w:rPr>
        <w:tab/>
        <w:t>15</w:t>
      </w:r>
    </w:p>
    <w:p w:rsidR="00A70E10" w:rsidRDefault="00A70E10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55" w:hanging="1248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Приложение 2. Температурный график………………………………………………………........16</w:t>
      </w:r>
    </w:p>
    <w:p w:rsidR="00A70E10" w:rsidRPr="00A70E10" w:rsidRDefault="00A70E10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rFonts w:ascii="Calibri" w:hAnsi="Calibri" w:cs="Calibri"/>
        </w:rPr>
      </w:pPr>
    </w:p>
    <w:p w:rsidR="00A70E10" w:rsidRPr="00A70E10" w:rsidRDefault="00A70E10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Pr="00A70E10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A70E10" w:rsidRDefault="00A70E10" w:rsidP="00A70E10">
      <w:p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ind w:left="709"/>
        <w:jc w:val="center"/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  <w:t>Введение</w:t>
      </w:r>
    </w:p>
    <w:p w:rsidR="00A70E10" w:rsidRP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lastRenderedPageBreak/>
        <w:t xml:space="preserve">Схема теплоснабжения разработана на основании задания на проектирование по объекту </w:t>
      </w:r>
      <w:r w:rsidRPr="00A70E10">
        <w:rPr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Схема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Курагинского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района Красноярского края</w:t>
      </w:r>
      <w:r w:rsidRPr="00A70E10">
        <w:rPr>
          <w:color w:val="00000A"/>
          <w:sz w:val="24"/>
          <w:szCs w:val="24"/>
        </w:rPr>
        <w:t>»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Объем и состав проекта соответствует </w:t>
      </w:r>
      <w:r w:rsidRPr="00A70E10">
        <w:rPr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Методическим рекомендациям по разработки схем теплоснабжения</w:t>
      </w:r>
      <w:r w:rsidRPr="00A70E10">
        <w:rPr>
          <w:color w:val="000000"/>
          <w:sz w:val="24"/>
          <w:szCs w:val="24"/>
        </w:rPr>
        <w:t>»</w:t>
      </w:r>
      <w:r w:rsidRPr="00A70E10">
        <w:rPr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введенных в действие  в соответствии с пунктом 3 постановления Правительства РФ от 22.02.2012 № 154.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0E10">
        <w:rPr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A70E10" w:rsidRDefault="00A70E10" w:rsidP="00A70E10">
      <w:pPr>
        <w:numPr>
          <w:ilvl w:val="0"/>
          <w:numId w:val="2"/>
        </w:num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Функциональная структура теплоснабжения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4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В настоящее время в ООО </w:t>
      </w:r>
      <w:r w:rsidRPr="00A70E10">
        <w:rPr>
          <w:color w:val="00000A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Энерго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Плюс</w:t>
      </w:r>
      <w:r w:rsidRPr="00A70E10">
        <w:rPr>
          <w:color w:val="00000A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пгт</w:t>
      </w:r>
      <w:proofErr w:type="spellEnd"/>
      <w:r w:rsidR="00042D7E">
        <w:rPr>
          <w:rFonts w:ascii="Times New Roman CYR" w:hAnsi="Times New Roman CYR" w:cs="Times New Roman CYR"/>
          <w:color w:val="00000A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Курагино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Курагинского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района Красноярского края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Курагинский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район,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ул.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Трактовая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21а. 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042D7E">
        <w:rPr>
          <w:color w:val="00000A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Котельная общей производительностью по подключенной нагрузке 2 Гкал/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ч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имеет наружные тепловые сети, обслуживает  детский сад, школу, Дом культуры, Центр семьи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Администрацию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сельсовета.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D44B20">
        <w:rPr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 w:rsidRPr="00A70E10">
        <w:rPr>
          <w:color w:val="00000A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Энерго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Плюс</w:t>
      </w:r>
      <w:r w:rsidRPr="00A70E10">
        <w:rPr>
          <w:color w:val="00000A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Она выполняет производство тепловой энергии и передачу ее, обеспечивая теплоснабжением учреждения села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>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Отношения между снабжающими и потребляющими организациями – договорные.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Источники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Котельная с.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имеет 2 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водогрейных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котла КВ-1 и обеспечивает теплом учреждения. Общая установленная мощность котельной составляет 2 Гкал/час, подключенная нагрузка составляет 0,7948</w:t>
      </w:r>
      <w:r w:rsidRPr="00A70E10">
        <w:rPr>
          <w:color w:val="00000A"/>
          <w:sz w:val="24"/>
          <w:szCs w:val="24"/>
        </w:rPr>
        <w:softHyphen/>
      </w:r>
      <w:r w:rsidRPr="00A70E10">
        <w:rPr>
          <w:color w:val="00000A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A"/>
          <w:sz w:val="24"/>
          <w:szCs w:val="24"/>
        </w:rPr>
        <w:t>Гкал/час. Рабочая температура теплоносителя на отопление 95-70</w:t>
      </w:r>
      <w:r w:rsidRPr="00A70E10">
        <w:rPr>
          <w:color w:val="00000A"/>
          <w:sz w:val="24"/>
          <w:szCs w:val="24"/>
        </w:rPr>
        <w:t>°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A70E10">
        <w:rPr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Здание котельной - кирпичное, 2002 года постройки.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A70E10">
        <w:rPr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Категория потребителей тепла по надежности теплоснабжения и отпуску тепла – вторая.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lastRenderedPageBreak/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подпиточной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воды отсутствует.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межотопительный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период котельная  останавливается.</w:t>
      </w:r>
    </w:p>
    <w:p w:rsidR="00A70E10" w:rsidRP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Структура основного (котлового) оборудования представлена в таблице 2.1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2.1</w:t>
      </w:r>
    </w:p>
    <w:tbl>
      <w:tblPr>
        <w:tblW w:w="0" w:type="auto"/>
        <w:tblInd w:w="358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1310"/>
      </w:tblGrid>
      <w:tr w:rsidR="00A70E10" w:rsidTr="00A70E10">
        <w:trPr>
          <w:trHeight w:val="2555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 проведения       последних наладочных работ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Примечание</w:t>
            </w:r>
          </w:p>
        </w:tc>
      </w:tr>
      <w:tr w:rsidR="00A70E10" w:rsidTr="00A70E10">
        <w:trPr>
          <w:trHeight w:val="182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Кв-2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2</w:t>
            </w: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Характеристика основного оборудования по источникам тепловой энергии представлена в таблице 2.2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2.2</w:t>
      </w:r>
    </w:p>
    <w:tbl>
      <w:tblPr>
        <w:tblW w:w="9356" w:type="dxa"/>
        <w:tblInd w:w="108" w:type="dxa"/>
        <w:tblLayout w:type="fixed"/>
        <w:tblLook w:val="0000"/>
      </w:tblPr>
      <w:tblGrid>
        <w:gridCol w:w="4008"/>
        <w:gridCol w:w="5348"/>
      </w:tblGrid>
      <w:tr w:rsidR="00A70E10" w:rsidTr="00A70E10">
        <w:trPr>
          <w:trHeight w:val="1"/>
        </w:trPr>
        <w:tc>
          <w:tcPr>
            <w:tcW w:w="4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источников тепловой энергии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Температурный график работы,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Тп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/Т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о, </w:t>
            </w:r>
            <w:r w:rsidRPr="00A70E10">
              <w:rPr>
                <w:color w:val="00000A"/>
                <w:sz w:val="24"/>
                <w:szCs w:val="24"/>
              </w:rPr>
              <w:t>°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 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95/70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Установленная тепловая мощность оборудования, Гкал/час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Ограничения тепловой мощности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 паспорту 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Объем потребления тепловой энергии и теплоносителя на собственные и хозяйственные нужды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0,2770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Срок ввода в эксплуатацию теплофикационного оборудования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2002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2017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Среднегодовая загрузка                 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lastRenderedPageBreak/>
              <w:t>0,69</w:t>
            </w:r>
          </w:p>
        </w:tc>
      </w:tr>
      <w:tr w:rsidR="00A70E10" w:rsidRP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Способ регулирования отпуска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A70E10" w:rsidRP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Способ учета тепла, отпущенного в тепловые сети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, в зависимости от показаний температур воды в подающем и обратном трубопроводах</w:t>
            </w:r>
          </w:p>
        </w:tc>
      </w:tr>
      <w:tr w:rsidR="00A70E10" w:rsidRPr="00A70E10" w:rsidTr="00A70E10">
        <w:trPr>
          <w:trHeight w:val="732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и  восстановлений отсутствует </w:t>
            </w:r>
          </w:p>
        </w:tc>
      </w:tr>
      <w:tr w:rsidR="00A70E10" w:rsidRPr="00A70E10" w:rsidTr="00A70E10">
        <w:trPr>
          <w:trHeight w:val="1249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источников тепловой энергии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или участков тепловой сети не производилось.</w:t>
            </w:r>
          </w:p>
        </w:tc>
      </w:tr>
    </w:tbl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sectPr w:rsidR="00A70E10" w:rsidSect="0093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Тепловые сети, сооружения на них и тепловые пункты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Описание тепловой сети котельной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представлено в таблице 3.1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3.1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1756"/>
        <w:gridCol w:w="6891"/>
      </w:tblGrid>
      <w:tr w:rsidR="00A70E10" w:rsidTr="00A70E10">
        <w:trPr>
          <w:trHeight w:val="1"/>
        </w:trPr>
        <w:tc>
          <w:tcPr>
            <w:tcW w:w="7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Описание, значения </w:t>
            </w:r>
          </w:p>
        </w:tc>
      </w:tr>
      <w:tr w:rsidR="00A70E10" w:rsidTr="00A70E10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Котельная </w:t>
            </w: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E10" w:rsidRPr="00A70E10" w:rsidTr="00A70E10">
        <w:trPr>
          <w:trHeight w:val="1379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Утвержденный график отпуск теплота  приведен в приложении 2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восстановлений (аварийно-восстановительных работ) тепловых сетей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(аварий, инцидентов) отсутствует. </w:t>
            </w: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969"/>
            </w:tblGrid>
            <w:tr w:rsidR="00A70E10" w:rsidRPr="00A70E10">
              <w:trPr>
                <w:trHeight w:val="571"/>
              </w:trPr>
              <w:tc>
                <w:tcPr>
                  <w:tcW w:w="3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70E10" w:rsidRPr="00A70E10" w:rsidRDefault="00A70E10">
                  <w:pPr>
                    <w:autoSpaceDE w:val="0"/>
                    <w:autoSpaceDN w:val="0"/>
                    <w:adjustRightInd w:val="0"/>
                    <w:spacing w:line="240" w:lineRule="auto"/>
                    <w:ind w:left="-108" w:right="-108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3"/>
                      <w:szCs w:val="23"/>
                    </w:rPr>
                    <w:lastRenderedPageBreak/>
                    <w:t xml:space="preserve">Описание процедур диагностики состояния тепловых сетей и планирования капитальных (текущих) ремонтов; </w:t>
                  </w:r>
                </w:p>
              </w:tc>
            </w:tr>
          </w:tbl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5704"/>
            </w:tblGrid>
            <w:tr w:rsidR="00A70E10" w:rsidRPr="00A70E10">
              <w:trPr>
                <w:trHeight w:val="571"/>
              </w:trPr>
              <w:tc>
                <w:tcPr>
                  <w:tcW w:w="5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70E10" w:rsidRDefault="00A70E1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 CYR" w:hAnsi="Times New Roman CYR" w:cs="Times New Roman CY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3"/>
                      <w:szCs w:val="23"/>
                    </w:rPr>
                    <w:t xml:space="preserve">Гидравлические испытания выполняются раз в год, </w:t>
                  </w:r>
                  <w:r>
                    <w:rPr>
                      <w:rFonts w:ascii="Times New Roman CYR" w:hAnsi="Times New Roman CYR" w:cs="Times New Roman CYR"/>
                      <w:color w:val="000000"/>
                    </w:rPr>
                    <w:t xml:space="preserve">осмотры и контрольные раскопки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3"/>
                      <w:szCs w:val="23"/>
                    </w:rPr>
                    <w:t xml:space="preserve">- по мере необходимости. </w:t>
                  </w:r>
                </w:p>
                <w:p w:rsidR="00A70E10" w:rsidRPr="00A70E10" w:rsidRDefault="00A70E1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</w:tbl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  <w:sectPr w:rsidR="00A70E10" w:rsidSect="00A70E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Основные параметры тепловых сетей с разбивкой по длинам, диаметрам, по типу прокладки и изоляции: 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3.2</w:t>
      </w:r>
    </w:p>
    <w:tbl>
      <w:tblPr>
        <w:tblW w:w="9673" w:type="dxa"/>
        <w:tblInd w:w="74" w:type="dxa"/>
        <w:tblLayout w:type="fixed"/>
        <w:tblLook w:val="0000"/>
      </w:tblPr>
      <w:tblGrid>
        <w:gridCol w:w="566"/>
        <w:gridCol w:w="2837"/>
        <w:gridCol w:w="1273"/>
        <w:gridCol w:w="1418"/>
        <w:gridCol w:w="994"/>
        <w:gridCol w:w="1168"/>
        <w:gridCol w:w="1417"/>
      </w:tblGrid>
      <w:tr w:rsidR="00A70E10" w:rsidTr="008A407D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№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участка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диаметр     трубопроводов на  участке,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Длина трубопроводов тепловой сети,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   последнего кап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емонта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Тип  изоляции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Тип     прокладки</w:t>
            </w:r>
          </w:p>
        </w:tc>
      </w:tr>
      <w:tr w:rsidR="00A70E10" w:rsidTr="008A407D">
        <w:trPr>
          <w:trHeight w:val="1"/>
        </w:trPr>
        <w:tc>
          <w:tcPr>
            <w:tcW w:w="9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Имисское</w:t>
            </w:r>
            <w:proofErr w:type="spellEnd"/>
          </w:p>
        </w:tc>
      </w:tr>
      <w:tr w:rsidR="00A70E10" w:rsidTr="008A407D">
        <w:trPr>
          <w:trHeight w:val="3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Подземный трубопровод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минераловата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канальная</w:t>
            </w:r>
          </w:p>
        </w:tc>
      </w:tr>
      <w:tr w:rsidR="00A70E10" w:rsidTr="008A407D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Надземный трубопровод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0E10" w:rsidTr="008A407D">
        <w:trPr>
          <w:trHeight w:val="1"/>
        </w:trPr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Общая протяженность сети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Зоны действия источников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3"/>
          <w:szCs w:val="23"/>
        </w:rPr>
      </w:pPr>
      <w:r>
        <w:rPr>
          <w:rFonts w:ascii="Times New Roman CYR" w:hAnsi="Times New Roman CYR" w:cs="Times New Roman CYR"/>
          <w:color w:val="00000A"/>
          <w:sz w:val="23"/>
          <w:szCs w:val="23"/>
        </w:rPr>
        <w:t xml:space="preserve">На территории с. </w:t>
      </w:r>
      <w:proofErr w:type="spellStart"/>
      <w:r>
        <w:rPr>
          <w:rFonts w:ascii="Times New Roman CYR" w:hAnsi="Times New Roman CYR" w:cs="Times New Roman CYR"/>
          <w:color w:val="00000A"/>
          <w:sz w:val="23"/>
          <w:szCs w:val="23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3"/>
          <w:szCs w:val="23"/>
        </w:rPr>
        <w:t xml:space="preserve"> действует один источник централизованного </w:t>
      </w:r>
      <w:proofErr w:type="gramStart"/>
      <w:r>
        <w:rPr>
          <w:rFonts w:ascii="Times New Roman CYR" w:hAnsi="Times New Roman CYR" w:cs="Times New Roman CYR"/>
          <w:color w:val="00000A"/>
          <w:sz w:val="23"/>
          <w:szCs w:val="23"/>
        </w:rPr>
        <w:t>теплоснабжения</w:t>
      </w:r>
      <w:proofErr w:type="gramEnd"/>
      <w:r>
        <w:rPr>
          <w:rFonts w:ascii="Times New Roman CYR" w:hAnsi="Times New Roman CYR" w:cs="Times New Roman CYR"/>
          <w:color w:val="00000A"/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3"/>
          <w:szCs w:val="23"/>
        </w:rPr>
      </w:pPr>
      <w:r>
        <w:rPr>
          <w:rFonts w:ascii="Times New Roman CYR" w:hAnsi="Times New Roman CYR" w:cs="Times New Roman CYR"/>
          <w:color w:val="00000A"/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A70E10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A70E10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Котельная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Имисское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Адрес</w:t>
            </w:r>
          </w:p>
        </w:tc>
      </w:tr>
      <w:tr w:rsid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сельсовета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ул. Трактовая, 21</w:t>
            </w:r>
          </w:p>
        </w:tc>
      </w:tr>
      <w:tr w:rsidR="00A70E10" w:rsidRP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МБУЗ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ЦРБ (Центр семейной общей практики)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</w:p>
        </w:tc>
      </w:tr>
      <w:tr w:rsid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детский сад </w:t>
            </w:r>
            <w:r>
              <w:rPr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Сказка</w:t>
            </w:r>
            <w:r>
              <w:rPr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ул. Трактовая, 21</w:t>
            </w:r>
          </w:p>
        </w:tc>
      </w:tr>
      <w:tr w:rsid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СОШ №13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 w:rsidP="00D44B2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Ул. Трактовая, </w:t>
            </w:r>
            <w:r w:rsidR="00D44B20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19</w:t>
            </w:r>
          </w:p>
        </w:tc>
      </w:tr>
      <w:tr w:rsidR="00A70E10" w:rsidRP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МБУ Сельский дом культуры </w:t>
            </w:r>
            <w:r w:rsidRPr="00A70E10">
              <w:rPr>
                <w:color w:val="00000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Имисский</w:t>
            </w:r>
            <w:proofErr w:type="spellEnd"/>
            <w:r w:rsidRPr="00A70E10">
              <w:rPr>
                <w:color w:val="00000A"/>
                <w:sz w:val="24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D44B20" w:rsidRDefault="00D44B2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sz w:val="24"/>
                <w:szCs w:val="24"/>
              </w:rPr>
            </w:pPr>
            <w:r w:rsidRPr="00D44B20">
              <w:rPr>
                <w:sz w:val="24"/>
                <w:szCs w:val="24"/>
              </w:rPr>
              <w:t>ул</w:t>
            </w:r>
            <w:proofErr w:type="gramStart"/>
            <w:r w:rsidRPr="00D44B20">
              <w:rPr>
                <w:sz w:val="24"/>
                <w:szCs w:val="24"/>
              </w:rPr>
              <w:t>.Т</w:t>
            </w:r>
            <w:proofErr w:type="gramEnd"/>
            <w:r w:rsidRPr="00D44B20">
              <w:rPr>
                <w:sz w:val="24"/>
                <w:szCs w:val="24"/>
              </w:rPr>
              <w:t>рактовая, 30Б</w:t>
            </w:r>
          </w:p>
        </w:tc>
      </w:tr>
      <w:tr w:rsidR="00A70E10" w:rsidRP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</w:p>
        </w:tc>
      </w:tr>
    </w:tbl>
    <w:p w:rsidR="00A70E10" w:rsidRP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Calibri" w:hAnsi="Calibri" w:cs="Calibri"/>
        </w:rPr>
      </w:pP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Годовой баланс производства и потребления тепловой энергии котельной село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</w:t>
      </w:r>
      <w:proofErr w:type="spellEnd"/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5.1</w:t>
      </w:r>
    </w:p>
    <w:tbl>
      <w:tblPr>
        <w:tblW w:w="9639" w:type="dxa"/>
        <w:tblInd w:w="108" w:type="dxa"/>
        <w:tblLayout w:type="fixed"/>
        <w:tblLook w:val="0000"/>
      </w:tblPr>
      <w:tblGrid>
        <w:gridCol w:w="767"/>
        <w:gridCol w:w="4922"/>
        <w:gridCol w:w="1044"/>
        <w:gridCol w:w="2906"/>
      </w:tblGrid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864,314</w:t>
            </w:r>
          </w:p>
        </w:tc>
      </w:tr>
      <w:tr w:rsidR="00A70E10" w:rsidTr="008A407D">
        <w:trPr>
          <w:trHeight w:val="315"/>
        </w:trPr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4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Расход топлива на собственные нужды всего, в том числе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16.133</w:t>
            </w:r>
          </w:p>
        </w:tc>
      </w:tr>
      <w:tr w:rsidR="00A70E10" w:rsidTr="008A407D">
        <w:trPr>
          <w:trHeight w:val="252"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%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2,1</w:t>
            </w:r>
          </w:p>
        </w:tc>
      </w:tr>
      <w:tr w:rsidR="00A70E10" w:rsidTr="008A407D">
        <w:trPr>
          <w:trHeight w:val="556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Отпуск тепла внешним потребителям с коллекторов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848,181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79,90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 потерь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%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10,4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768,281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5.1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768.281</w:t>
            </w:r>
          </w:p>
        </w:tc>
      </w:tr>
    </w:tbl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09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Значения потребления тепловой энергии при расчетных температурах наружного воздуха в зонах действия источника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Значения потребления тепловой энергии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при расчетных температурах наружного воздуха в зонах действия источника тепловой энергии с разбивкой тепловых нагрузок на максимальное потребление тепловой энергии на отопление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вентиляцию, горячее водоснабжение и технологические нужды приведены в таблице 5. 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Таблица 5.2 </w:t>
      </w:r>
    </w:p>
    <w:tbl>
      <w:tblPr>
        <w:tblW w:w="9639" w:type="dxa"/>
        <w:tblInd w:w="108" w:type="dxa"/>
        <w:tblLayout w:type="fixed"/>
        <w:tblLook w:val="0000"/>
      </w:tblPr>
      <w:tblGrid>
        <w:gridCol w:w="675"/>
        <w:gridCol w:w="2302"/>
        <w:gridCol w:w="992"/>
        <w:gridCol w:w="1418"/>
        <w:gridCol w:w="1417"/>
        <w:gridCol w:w="1134"/>
        <w:gridCol w:w="1701"/>
      </w:tblGrid>
      <w:tr w:rsidR="00A70E10" w:rsidTr="008A407D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6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Подключенная нагрузка, Гкал/час</w:t>
            </w:r>
          </w:p>
        </w:tc>
      </w:tr>
      <w:tr w:rsidR="00A70E10" w:rsidTr="008A407D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ГВС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Технология </w:t>
            </w:r>
          </w:p>
        </w:tc>
      </w:tr>
      <w:tr w:rsidR="00A70E10" w:rsidTr="008A407D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0,7948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0,7948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Балансы тепловой мощности и тепловой нагрузки в зонах действия источников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Баланс тепловой мощности подразумевает соответствие подключенной тепловой нагрузки тепловой мощности источников.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воздуха. За расчетную температуру наружного воздуха принимается температура воздуха холодной пятидневки, обеспеченностью 0.92 – минус 40</w:t>
      </w:r>
      <w:r w:rsidRPr="00A70E10">
        <w:rPr>
          <w:color w:val="00000A"/>
          <w:sz w:val="24"/>
          <w:szCs w:val="24"/>
        </w:rPr>
        <w:t>°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С.</w:t>
      </w:r>
    </w:p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A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Баланс установленной, располагаемой 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энергии представлен в таблице 6.1</w:t>
      </w:r>
      <w:proofErr w:type="gramEnd"/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6.1</w:t>
      </w:r>
    </w:p>
    <w:tbl>
      <w:tblPr>
        <w:tblW w:w="9923" w:type="dxa"/>
        <w:tblInd w:w="216" w:type="dxa"/>
        <w:tblLayout w:type="fixed"/>
        <w:tblLook w:val="0000"/>
      </w:tblPr>
      <w:tblGrid>
        <w:gridCol w:w="709"/>
        <w:gridCol w:w="1451"/>
        <w:gridCol w:w="1276"/>
        <w:gridCol w:w="992"/>
        <w:gridCol w:w="1134"/>
        <w:gridCol w:w="961"/>
        <w:gridCol w:w="992"/>
        <w:gridCol w:w="1024"/>
        <w:gridCol w:w="1384"/>
      </w:tblGrid>
      <w:tr w:rsidR="00A70E10" w:rsidRPr="00A70E10" w:rsidTr="008A407D">
        <w:trPr>
          <w:trHeight w:val="33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Источник               тепловой  энергии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Собственные  нужды, Гкал/час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мощность  нетто, Гкал/час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 w:rsidP="008A407D">
            <w:pPr>
              <w:autoSpaceDE w:val="0"/>
              <w:autoSpaceDN w:val="0"/>
              <w:adjustRightInd w:val="0"/>
              <w:spacing w:before="120" w:line="240" w:lineRule="auto"/>
              <w:ind w:left="-641" w:right="-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Потери тепловой мощности в тепловых сетях, Гкал/час 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 w:rsidP="008A407D">
            <w:pPr>
              <w:autoSpaceDE w:val="0"/>
              <w:autoSpaceDN w:val="0"/>
              <w:adjustRightInd w:val="0"/>
              <w:spacing w:before="120" w:line="240" w:lineRule="auto"/>
              <w:ind w:left="-785"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Тепловая нагрузка на потребителей, Гкал/час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Резерв / дефицит тепловой мощности нетто, Гкал/час</w:t>
            </w:r>
          </w:p>
        </w:tc>
      </w:tr>
      <w:tr w:rsidR="00A70E10" w:rsidTr="008A407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0,0090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0,7948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0.0427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0,7948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0,5970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Как видно из таблицы дефицита мощности по котельной 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lastRenderedPageBreak/>
        <w:t>Балансы теплоносителя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На всех источниках тепловой энергии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нет водоподготовительных установок теплоносителя для тепловых сетей. 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Теплоноситель в системе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предназначен как для передачи теплоты, так и для горячего водоснабжения.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Количество теплоносителя, использованное на горячее водоснабжение потребителей и на нормативные утечки сведено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в таблицу 7.1.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7.1</w:t>
      </w:r>
    </w:p>
    <w:tbl>
      <w:tblPr>
        <w:tblW w:w="0" w:type="auto"/>
        <w:tblInd w:w="108" w:type="dxa"/>
        <w:tblLayout w:type="fixed"/>
        <w:tblLook w:val="0000"/>
      </w:tblPr>
      <w:tblGrid>
        <w:gridCol w:w="5009"/>
        <w:gridCol w:w="1761"/>
      </w:tblGrid>
      <w:tr w:rsidR="00A70E10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источника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</w:p>
        </w:tc>
      </w:tr>
      <w:tr w:rsidR="00A70E10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Всего подпитка тепловой сети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, в т.ч.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737,84</w:t>
            </w:r>
          </w:p>
        </w:tc>
      </w:tr>
      <w:tr w:rsidR="00A70E10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нормативные утечки теплоносителя, 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85,4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Часть 8.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ab/>
        <w:t>Топливные балансы источников тепловой энергии и система обеспечения топливом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ава-рийного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вида топлива используется бурый уголь 3БР. Характеристика топлива представлена в таблице 8.1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8.1</w:t>
      </w:r>
    </w:p>
    <w:tbl>
      <w:tblPr>
        <w:tblW w:w="9226" w:type="dxa"/>
        <w:tblInd w:w="238" w:type="dxa"/>
        <w:tblLayout w:type="fixed"/>
        <w:tblLook w:val="0000"/>
      </w:tblPr>
      <w:tblGrid>
        <w:gridCol w:w="1636"/>
        <w:gridCol w:w="2366"/>
        <w:gridCol w:w="2531"/>
        <w:gridCol w:w="2693"/>
      </w:tblGrid>
      <w:tr w:rsidR="00A70E10" w:rsidTr="008A407D">
        <w:trPr>
          <w:trHeight w:val="330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Вид топлива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Место поставки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Низшая теплота     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сгорания,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/кг.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Примечание</w:t>
            </w:r>
          </w:p>
        </w:tc>
      </w:tr>
      <w:tr w:rsidR="00A70E10" w:rsidTr="008A407D">
        <w:trPr>
          <w:trHeight w:val="735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Уголь бурый Бородинский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АО </w:t>
            </w:r>
            <w:r>
              <w:rPr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СУЭК</w:t>
            </w:r>
            <w:r>
              <w:rPr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Разрез Бородинский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3600</w:t>
            </w: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Calibri" w:hAnsi="Calibri" w:cs="Calibri"/>
          <w:lang w:val="en-US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Calibri" w:hAnsi="Calibri" w:cs="Calibri"/>
          <w:lang w:val="en-US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Суммарное потребление топлива источниками тепловой энергии для нужд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теплоснаб-жения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и величины выработки тепловой энергии  по данным 2012-2013   г. представлено в таблице 8.2.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8.2</w:t>
      </w:r>
    </w:p>
    <w:tbl>
      <w:tblPr>
        <w:tblW w:w="9356" w:type="dxa"/>
        <w:tblInd w:w="108" w:type="dxa"/>
        <w:tblLayout w:type="fixed"/>
        <w:tblLook w:val="0000"/>
      </w:tblPr>
      <w:tblGrid>
        <w:gridCol w:w="2410"/>
        <w:gridCol w:w="4291"/>
        <w:gridCol w:w="2655"/>
      </w:tblGrid>
      <w:tr w:rsidR="00A70E10" w:rsidRPr="00A70E10" w:rsidTr="008A407D">
        <w:trPr>
          <w:trHeight w:val="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Источник тепловой        энергии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Расчетная годовая выработка тепловой энергии с учетом потерь,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 w:rsidP="008A407D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Расчетное потребление топлива,  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/Гкал</w:t>
            </w:r>
          </w:p>
        </w:tc>
      </w:tr>
      <w:tr w:rsidR="00A70E10" w:rsidTr="008A407D">
        <w:trPr>
          <w:trHeight w:val="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котельная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0,8643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299.5</w:t>
            </w:r>
          </w:p>
        </w:tc>
      </w:tr>
    </w:tbl>
    <w:p w:rsid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568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Часть 9. Надежность теплоснабжения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Таблица 9.1</w:t>
      </w:r>
    </w:p>
    <w:tbl>
      <w:tblPr>
        <w:tblW w:w="9356" w:type="dxa"/>
        <w:tblInd w:w="108" w:type="dxa"/>
        <w:tblLayout w:type="fixed"/>
        <w:tblLook w:val="0000"/>
      </w:tblPr>
      <w:tblGrid>
        <w:gridCol w:w="3632"/>
        <w:gridCol w:w="784"/>
        <w:gridCol w:w="2105"/>
        <w:gridCol w:w="2835"/>
      </w:tblGrid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 xml:space="preserve">Ед.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Расчетные показатели (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СНиП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анные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Расчетная температура наружного воздуха максимального зимнего режима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-40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-40</w:t>
            </w: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Средняя температура наиболее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холодного месяца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lastRenderedPageBreak/>
              <w:t>-23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lastRenderedPageBreak/>
              <w:t>-23</w:t>
            </w: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Средняя температура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⁰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-8,5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-8,5</w:t>
            </w: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243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243</w:t>
            </w: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5832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5832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Часть 10. Технико-экономические показатели теплоснабжающих и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теплосетевых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 организаций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1"/>
          <w:sz w:val="24"/>
          <w:szCs w:val="24"/>
        </w:rPr>
      </w:pPr>
      <w:r>
        <w:rPr>
          <w:rFonts w:ascii="Times New Roman CYR" w:hAnsi="Times New Roman CYR" w:cs="Times New Roman CYR"/>
          <w:color w:val="000001"/>
          <w:sz w:val="24"/>
          <w:szCs w:val="24"/>
        </w:rPr>
        <w:t>Таблица 10.1</w:t>
      </w: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428"/>
      </w:tblGrid>
      <w:tr w:rsidR="00A70E10" w:rsidTr="008A407D">
        <w:trPr>
          <w:trHeight w:val="841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г.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Энерго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Плюс"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</w:rPr>
              <w:t>Сырье, основные материалы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</w:rPr>
              <w:t>Вспомогательные материалы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305,43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305,43</w:t>
            </w:r>
          </w:p>
        </w:tc>
      </w:tr>
      <w:tr w:rsidR="00A70E10" w:rsidTr="008A407D">
        <w:trPr>
          <w:trHeight w:val="37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</w:rPr>
              <w:t>Работы и услуги производственного характера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</w:rPr>
              <w:t>Топливо на технологические цели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709,31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уголь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природный газ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мазут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</w:rPr>
              <w:t>Энергия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286,94</w:t>
            </w:r>
          </w:p>
        </w:tc>
      </w:tr>
      <w:tr w:rsidR="00A70E10" w:rsidTr="008A407D">
        <w:trPr>
          <w:trHeight w:val="402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5.1. </w:t>
            </w:r>
            <w:r>
              <w:rPr>
                <w:rFonts w:ascii="Times New Roman CYR" w:hAnsi="Times New Roman CYR" w:cs="Times New Roman CYR"/>
                <w:color w:val="000000"/>
              </w:rPr>
              <w:t>Энергия на технологические цели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286,94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5.2. </w:t>
            </w:r>
            <w:r>
              <w:rPr>
                <w:rFonts w:ascii="Times New Roman CYR" w:hAnsi="Times New Roman CYR" w:cs="Times New Roman CYR"/>
                <w:color w:val="000000"/>
              </w:rPr>
              <w:t>Энергия на хозяйственные нужды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color w:val="000000"/>
              </w:rPr>
              <w:t>Затраты на оплату труда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1500,96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</w:rPr>
              <w:t>Отчисления на социальные нужды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441.17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</w:rPr>
              <w:t>Амортизация основных средств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 </w:t>
            </w:r>
            <w:r>
              <w:rPr>
                <w:rFonts w:ascii="Times New Roman CYR" w:hAnsi="Times New Roman CYR" w:cs="Times New Roman CYR"/>
                <w:color w:val="000000"/>
              </w:rPr>
              <w:t>Прочие затраты всего, в том числе: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691,14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9.1. </w:t>
            </w:r>
            <w:r>
              <w:rPr>
                <w:rFonts w:ascii="Times New Roman CYR" w:hAnsi="Times New Roman CYR" w:cs="Times New Roman CYR"/>
                <w:color w:val="000000"/>
              </w:rPr>
              <w:t>Целевые средства на НИОКР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9.2. </w:t>
            </w:r>
            <w:r>
              <w:rPr>
                <w:rFonts w:ascii="Times New Roman CYR" w:hAnsi="Times New Roman CYR" w:cs="Times New Roman CYR"/>
                <w:color w:val="000000"/>
              </w:rPr>
              <w:t>Средства на страхование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9.3. </w:t>
            </w:r>
            <w:r>
              <w:rPr>
                <w:rFonts w:ascii="Times New Roman CYR" w:hAnsi="Times New Roman CYR" w:cs="Times New Roman CYR"/>
                <w:color w:val="000000"/>
              </w:rPr>
              <w:t>Плата за предельно допустимые выбросы (сбросы)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A70E10">
              <w:rPr>
                <w:color w:val="000000"/>
              </w:rPr>
              <w:t xml:space="preserve">9.4. </w:t>
            </w:r>
            <w:r>
              <w:rPr>
                <w:rFonts w:ascii="Times New Roman CYR" w:hAnsi="Times New Roman CYR" w:cs="Times New Roman CYR"/>
                <w:color w:val="000000"/>
              </w:rPr>
              <w:t>Оплата за услуги по организации функционирования и развитию ЕЭС России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0 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9.5. </w:t>
            </w:r>
            <w:r>
              <w:rPr>
                <w:rFonts w:ascii="Times New Roman CYR" w:hAnsi="Times New Roman CYR" w:cs="Times New Roman CYR"/>
                <w:color w:val="000000"/>
              </w:rPr>
              <w:t>Отчисления в ремонтный фонд (в случае его формирования)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9.6. </w:t>
            </w:r>
            <w:r>
              <w:rPr>
                <w:rFonts w:ascii="Times New Roman CYR" w:hAnsi="Times New Roman CYR" w:cs="Times New Roman CYR"/>
                <w:color w:val="000000"/>
              </w:rPr>
              <w:t>Водный налог (ГЭС)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0 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9.7. </w:t>
            </w:r>
            <w:r>
              <w:rPr>
                <w:rFonts w:ascii="Times New Roman CYR" w:hAnsi="Times New Roman CYR" w:cs="Times New Roman CYR"/>
                <w:color w:val="000000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9.7.1. </w:t>
            </w:r>
            <w:r>
              <w:rPr>
                <w:rFonts w:ascii="Times New Roman CYR" w:hAnsi="Times New Roman CYR" w:cs="Times New Roman CYR"/>
                <w:color w:val="000000"/>
              </w:rPr>
              <w:t>Налоги на землю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9.7.2. </w:t>
            </w:r>
            <w:r>
              <w:rPr>
                <w:rFonts w:ascii="Times New Roman CYR" w:hAnsi="Times New Roman CYR" w:cs="Times New Roman CYR"/>
                <w:color w:val="000000"/>
              </w:rPr>
              <w:t>Налоги на пользователей автодорог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9.7.3.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Налог на имущество 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17,56 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9.8. </w:t>
            </w:r>
            <w:r>
              <w:rPr>
                <w:rFonts w:ascii="Times New Roman CYR" w:hAnsi="Times New Roman CYR" w:cs="Times New Roman CYR"/>
                <w:color w:val="000000"/>
              </w:rPr>
              <w:t>Другие затраты, относимые на себестоимость продукции, всего, в т.ч.: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673,58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9.8.1. </w:t>
            </w:r>
            <w:r>
              <w:rPr>
                <w:rFonts w:ascii="Times New Roman CYR" w:hAnsi="Times New Roman CYR" w:cs="Times New Roman CYR"/>
                <w:color w:val="000000"/>
              </w:rPr>
              <w:t>Арендная плата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285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3934,95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Данные утверждены приказом РЭК за номером №330-п от 11.12.2012г.</w:t>
      </w:r>
    </w:p>
    <w:p w:rsid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Часть 11. Цены (тарифы) в сфере теплоснабжения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На территории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услуги по теплоснабжению оказывают следующие организации: </w:t>
      </w:r>
      <w:r>
        <w:rPr>
          <w:rFonts w:ascii="Times New Roman CYR" w:hAnsi="Times New Roman CYR" w:cs="Times New Roman CYR"/>
          <w:color w:val="000000"/>
        </w:rPr>
        <w:t>ООО "</w:t>
      </w:r>
      <w:proofErr w:type="spellStart"/>
      <w:r>
        <w:rPr>
          <w:rFonts w:ascii="Times New Roman CYR" w:hAnsi="Times New Roman CYR" w:cs="Times New Roman CYR"/>
          <w:color w:val="000000"/>
        </w:rPr>
        <w:t>Энерго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Плюс"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after="280" w:line="240" w:lineRule="auto"/>
        <w:ind w:left="426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динамики утвержденных тарифов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after="280" w:line="240" w:lineRule="auto"/>
        <w:ind w:left="426"/>
        <w:jc w:val="right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Таблица 11.1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after="280" w:line="240" w:lineRule="auto"/>
        <w:ind w:left="426"/>
        <w:jc w:val="right"/>
        <w:rPr>
          <w:rFonts w:ascii="Calibri" w:hAnsi="Calibri" w:cs="Calibri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01"/>
        <w:gridCol w:w="1842"/>
        <w:gridCol w:w="2276"/>
        <w:gridCol w:w="2578"/>
        <w:gridCol w:w="1559"/>
      </w:tblGrid>
      <w:tr w:rsidR="00A70E10" w:rsidRPr="00A70E10" w:rsidTr="008A407D">
        <w:trPr>
          <w:trHeight w:val="315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Наименование теплоснабжающей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низации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4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Решения об установлении цен (тарифов) на тепловую энергию</w:t>
            </w:r>
          </w:p>
        </w:tc>
      </w:tr>
      <w:tr w:rsidR="00A70E10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01.01.2018-30.06.2018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01.07.2018-31.08.2018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%</w:t>
            </w:r>
          </w:p>
        </w:tc>
      </w:tr>
      <w:tr w:rsidR="00A70E10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ООО </w:t>
            </w:r>
            <w:r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Энерго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Плюс</w:t>
            </w:r>
            <w:r>
              <w:rPr>
                <w:color w:val="000000"/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Одноставочный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тариф, руб./Гкал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4386,23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4527,29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103,2</w:t>
            </w:r>
          </w:p>
        </w:tc>
      </w:tr>
      <w:tr w:rsidR="00A70E10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Надбавка к тарифу для потребителей, руб./Гкал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:rsidR="00A70E10" w:rsidRDefault="00A70E10" w:rsidP="00A70E10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структуры цен (тарифов) установленных на момент разработки схем теплоснабжения: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A70E10">
        <w:rPr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представлены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в таблице 11.1</w:t>
      </w:r>
    </w:p>
    <w:p w:rsidR="00A70E10" w:rsidRDefault="00A70E10" w:rsidP="00A70E10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lastRenderedPageBreak/>
        <w:t>плата за подключение к системе теплоснабжения и поступлений денежных средств от осуществления указанной деятельности: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A70E10">
        <w:rPr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по данным РЭК (Приказ за номером №330-п от 11.12.2012г) не утверждался.</w:t>
      </w:r>
    </w:p>
    <w:p w:rsidR="00A70E10" w:rsidRDefault="00A70E10" w:rsidP="00A70E10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плата за услуги по поддержанию резервной тепловой мощности, в том числе для социально значимых категорий потребителей: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по данным РЭК (Приказ за номером №330-п от 11.12.2012г) не утверждался.</w:t>
      </w:r>
    </w:p>
    <w:p w:rsidR="00A70E10" w:rsidRPr="00A70E10" w:rsidRDefault="00A70E10" w:rsidP="00A70E10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</w:p>
    <w:p w:rsid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Часть 12. Описание существующих технических и технологических проблем в системах теплоснабжения поселения.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все  источники тепловой энергии в достаточной степени укомплектованы специалистами.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Проблемы в системах теплоснабжения источников тепловой энергии  разделены на две группы и сведены в табличный вид.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Таблица 12</w:t>
      </w: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3969"/>
        <w:gridCol w:w="3119"/>
      </w:tblGrid>
      <w:tr w:rsidR="00A70E10" w:rsidTr="008A407D">
        <w:trPr>
          <w:trHeight w:val="303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источника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тепла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в системах теплоснабжения</w:t>
            </w:r>
          </w:p>
        </w:tc>
      </w:tr>
      <w:tr w:rsidR="00A70E10" w:rsidTr="008A407D">
        <w:trPr>
          <w:trHeight w:val="24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котельной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тепловых сетях</w:t>
            </w:r>
          </w:p>
        </w:tc>
      </w:tr>
      <w:tr w:rsidR="00A70E10" w:rsidRPr="00A70E10" w:rsidTr="008A407D">
        <w:trPr>
          <w:trHeight w:val="168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</w:t>
            </w: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0E10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Отсутствие приборов учета тепловой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как на источнике, так и у потребителей;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0E10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воды;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Износ оборудования котельной;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0E10">
              <w:rPr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Плохое состояние трубопроводов тепловых сетей;</w:t>
            </w:r>
          </w:p>
          <w:p w:rsidR="00A70E10" w:rsidRPr="00A70E10" w:rsidRDefault="00A70E10" w:rsidP="008A407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Низкое качество теплоизоляции (или полное ее отсутствие на отдельных участках);</w:t>
            </w:r>
          </w:p>
        </w:tc>
      </w:tr>
    </w:tbl>
    <w:p w:rsidR="00A70E10" w:rsidRDefault="00A70E10" w:rsidP="00A70E10">
      <w:p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ind w:left="709" w:right="55"/>
        <w:jc w:val="center"/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  <w:lastRenderedPageBreak/>
        <w:t>Нормативно-техническая (ссылочная) литература</w:t>
      </w:r>
    </w:p>
    <w:p w:rsidR="00A70E10" w:rsidRP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Постановление Правительства Российской Федерации от 22.02.2012г №154      </w:t>
      </w:r>
      <w:r w:rsidRPr="00A70E10">
        <w:rPr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 требованиях к схемам теплоснабжения, порядку их разработки и утверждения</w:t>
      </w:r>
      <w:r w:rsidRPr="00A70E10">
        <w:rPr>
          <w:color w:val="00000A"/>
          <w:sz w:val="24"/>
          <w:szCs w:val="24"/>
        </w:rPr>
        <w:t>»;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Методические рекомендации по разработке схем теплоснабжения.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color w:val="00000A"/>
          <w:sz w:val="24"/>
          <w:szCs w:val="24"/>
          <w:lang w:val="en-US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СНиП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41-02-2003 </w:t>
      </w:r>
      <w:r>
        <w:rPr>
          <w:color w:val="00000A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Тепловые сети</w:t>
      </w:r>
      <w:r>
        <w:rPr>
          <w:color w:val="00000A"/>
          <w:sz w:val="24"/>
          <w:szCs w:val="24"/>
          <w:lang w:val="en-US"/>
        </w:rPr>
        <w:t>»;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color w:val="00000A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СП 89.13330.2012 </w:t>
      </w:r>
      <w:r>
        <w:rPr>
          <w:color w:val="00000A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Котельные установки</w:t>
      </w:r>
      <w:r>
        <w:rPr>
          <w:color w:val="00000A"/>
          <w:sz w:val="24"/>
          <w:szCs w:val="24"/>
          <w:lang w:val="en-US"/>
        </w:rPr>
        <w:t>»;</w:t>
      </w:r>
    </w:p>
    <w:p w:rsidR="00A70E10" w:rsidRP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РД-7-ВЭП </w:t>
      </w:r>
      <w:r w:rsidRPr="00A70E10">
        <w:rPr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Расчет систем централизованного теплоснабжения с учетом требований надежности</w:t>
      </w:r>
      <w:r w:rsidRPr="00A70E10">
        <w:rPr>
          <w:color w:val="00000A"/>
          <w:sz w:val="24"/>
          <w:szCs w:val="24"/>
        </w:rPr>
        <w:t>».</w:t>
      </w:r>
    </w:p>
    <w:p w:rsidR="008A407D" w:rsidRPr="00A70E10" w:rsidRDefault="008A407D" w:rsidP="00A70E10">
      <w:p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before="360" w:after="120" w:line="240" w:lineRule="auto"/>
        <w:ind w:left="284" w:right="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Схема раздела границ теплоснабжения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Приложение 1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6248400" cy="883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A"/>
          <w:sz w:val="30"/>
          <w:szCs w:val="30"/>
        </w:rPr>
        <w:t xml:space="preserve">Планируемые мероприятия </w:t>
      </w:r>
      <w:proofErr w:type="gramStart"/>
      <w:r>
        <w:rPr>
          <w:rFonts w:ascii="Times New Roman CYR" w:hAnsi="Times New Roman CYR" w:cs="Times New Roman CYR"/>
          <w:b/>
          <w:bCs/>
          <w:color w:val="00000A"/>
          <w:sz w:val="30"/>
          <w:szCs w:val="30"/>
        </w:rPr>
        <w:t>согласно</w:t>
      </w:r>
      <w:proofErr w:type="gramEnd"/>
      <w:r>
        <w:rPr>
          <w:rFonts w:ascii="Times New Roman CYR" w:hAnsi="Times New Roman CYR" w:cs="Times New Roman CYR"/>
          <w:b/>
          <w:bCs/>
          <w:color w:val="00000A"/>
          <w:sz w:val="30"/>
          <w:szCs w:val="30"/>
        </w:rPr>
        <w:t xml:space="preserve"> концессионного соглашения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35"/>
        <w:gridCol w:w="1365"/>
        <w:gridCol w:w="6600"/>
      </w:tblGrid>
      <w:tr w:rsid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lastRenderedPageBreak/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Запланированные мероприятия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2017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2018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2019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2020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2021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2022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2023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2024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2025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2026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A70E10" w:rsidRDefault="00A70E10" w:rsidP="00A70E10">
      <w:pPr>
        <w:tabs>
          <w:tab w:val="left" w:pos="2175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ТЕМПЕРАТУРНЫЙ ГРАФИК</w:t>
      </w:r>
    </w:p>
    <w:p w:rsidR="00A70E10" w:rsidRPr="00A70E10" w:rsidRDefault="00A70E10" w:rsidP="00A70E10">
      <w:pPr>
        <w:tabs>
          <w:tab w:val="left" w:pos="2175"/>
        </w:tabs>
        <w:autoSpaceDE w:val="0"/>
        <w:autoSpaceDN w:val="0"/>
        <w:adjustRightInd w:val="0"/>
        <w:spacing w:line="240" w:lineRule="auto"/>
        <w:jc w:val="center"/>
        <w:rPr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ТЕПЛОНОСИТЕЛЯ КОТЕЛЬНЫХ ООО </w:t>
      </w:r>
      <w:r w:rsidRPr="00A70E10">
        <w:rPr>
          <w:b/>
          <w:bCs/>
          <w:color w:val="00000A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Энерго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  Плюс</w:t>
      </w:r>
      <w:r w:rsidRPr="00A70E10">
        <w:rPr>
          <w:b/>
          <w:bCs/>
          <w:color w:val="00000A"/>
          <w:sz w:val="24"/>
          <w:szCs w:val="24"/>
        </w:rPr>
        <w:t>»</w:t>
      </w:r>
    </w:p>
    <w:p w:rsidR="00A70E10" w:rsidRPr="00A70E10" w:rsidRDefault="00A70E10" w:rsidP="00A70E10">
      <w:pPr>
        <w:tabs>
          <w:tab w:val="left" w:pos="2175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319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454"/>
        <w:gridCol w:w="1425"/>
        <w:gridCol w:w="1800"/>
        <w:gridCol w:w="1980"/>
        <w:gridCol w:w="1636"/>
        <w:gridCol w:w="1659"/>
      </w:tblGrid>
      <w:tr w:rsidR="00A70E10">
        <w:trPr>
          <w:trHeight w:val="1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наружного воздуха 0 гр.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подающей воды 0 град.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обратной воды 0 град.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 xml:space="preserve">Температура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наружнего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 xml:space="preserve"> воздуха 0 град.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подающей воды 0 град.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обратной воды 0 град.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До+8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-23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55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-24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56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79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57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-26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58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center" w:pos="619"/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-27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59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-28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-29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61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-31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62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63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-33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87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64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-34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65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89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66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-36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67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-37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68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-38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68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-39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69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-40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-41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-42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70E10" w:rsidRDefault="00A70E10" w:rsidP="008A407D">
      <w:pPr>
        <w:tabs>
          <w:tab w:val="left" w:pos="2175"/>
        </w:tabs>
        <w:autoSpaceDE w:val="0"/>
        <w:autoSpaceDN w:val="0"/>
        <w:adjustRightInd w:val="0"/>
        <w:spacing w:line="240" w:lineRule="auto"/>
        <w:jc w:val="both"/>
      </w:pPr>
      <w:proofErr w:type="spellStart"/>
      <w:r>
        <w:rPr>
          <w:rFonts w:ascii="Times New Roman CYR" w:hAnsi="Times New Roman CYR" w:cs="Times New Roman CYR"/>
          <w:color w:val="00000A"/>
          <w:sz w:val="20"/>
          <w:szCs w:val="20"/>
        </w:rPr>
        <w:t>Примечание: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При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несоответствии температуры обратной воды графику, следует принимать меры по устранению неисправности в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системе отопления.</w:t>
      </w:r>
    </w:p>
    <w:sectPr w:rsidR="00A70E10" w:rsidSect="00A70E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6D4B26D3"/>
    <w:multiLevelType w:val="singleLevel"/>
    <w:tmpl w:val="3E7816D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E4D"/>
    <w:rsid w:val="00042D7E"/>
    <w:rsid w:val="001463AD"/>
    <w:rsid w:val="002E310A"/>
    <w:rsid w:val="0032506A"/>
    <w:rsid w:val="003C7BD2"/>
    <w:rsid w:val="003D0DCD"/>
    <w:rsid w:val="00403E8C"/>
    <w:rsid w:val="004C6008"/>
    <w:rsid w:val="00572217"/>
    <w:rsid w:val="007A5BDA"/>
    <w:rsid w:val="0082180F"/>
    <w:rsid w:val="00885CF7"/>
    <w:rsid w:val="008A407D"/>
    <w:rsid w:val="008A5AB7"/>
    <w:rsid w:val="00934AD0"/>
    <w:rsid w:val="0099157C"/>
    <w:rsid w:val="00A70E10"/>
    <w:rsid w:val="00AB164D"/>
    <w:rsid w:val="00C42B7D"/>
    <w:rsid w:val="00C42E4D"/>
    <w:rsid w:val="00C66B07"/>
    <w:rsid w:val="00D44B20"/>
    <w:rsid w:val="00DD3BE1"/>
    <w:rsid w:val="00E0628E"/>
    <w:rsid w:val="00E541D3"/>
    <w:rsid w:val="00E92CA7"/>
    <w:rsid w:val="00F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basedOn w:val="a"/>
    <w:next w:val="a"/>
    <w:link w:val="10"/>
    <w:qFormat/>
    <w:rsid w:val="00042D7E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42E4D"/>
    <w:pPr>
      <w:widowControl w:val="0"/>
      <w:autoSpaceDE w:val="0"/>
      <w:autoSpaceDN w:val="0"/>
      <w:adjustRightInd w:val="0"/>
      <w:spacing w:line="494" w:lineRule="exact"/>
      <w:ind w:firstLine="682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2E4D"/>
    <w:pPr>
      <w:widowControl w:val="0"/>
      <w:autoSpaceDE w:val="0"/>
      <w:autoSpaceDN w:val="0"/>
      <w:adjustRightInd w:val="0"/>
      <w:spacing w:line="348" w:lineRule="exac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2E4D"/>
    <w:pPr>
      <w:widowControl w:val="0"/>
      <w:autoSpaceDE w:val="0"/>
      <w:autoSpaceDN w:val="0"/>
      <w:adjustRightInd w:val="0"/>
      <w:spacing w:line="368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2E4D"/>
    <w:pPr>
      <w:widowControl w:val="0"/>
      <w:autoSpaceDE w:val="0"/>
      <w:autoSpaceDN w:val="0"/>
      <w:adjustRightInd w:val="0"/>
      <w:spacing w:line="384" w:lineRule="exact"/>
      <w:ind w:firstLine="715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0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2D7E"/>
    <w:rPr>
      <w:rFonts w:eastAsia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042D7E"/>
    <w:pPr>
      <w:spacing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42D7E"/>
    <w:rPr>
      <w:rFonts w:eastAsia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42D7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2019-06-27T00:59:00Z</cp:lastPrinted>
  <dcterms:created xsi:type="dcterms:W3CDTF">2018-04-05T07:45:00Z</dcterms:created>
  <dcterms:modified xsi:type="dcterms:W3CDTF">2019-08-12T08:50:00Z</dcterms:modified>
</cp:coreProperties>
</file>