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C50" w:rsidRPr="00F35404" w:rsidRDefault="00EF2C50" w:rsidP="00EF2C50">
      <w:pPr>
        <w:pStyle w:val="a3"/>
        <w:jc w:val="center"/>
        <w:rPr>
          <w:b/>
          <w:sz w:val="20"/>
          <w:szCs w:val="20"/>
        </w:rPr>
      </w:pPr>
    </w:p>
    <w:p w:rsidR="00EF2C50" w:rsidRPr="00F35404" w:rsidRDefault="00142667" w:rsidP="00EF2C50">
      <w:pPr>
        <w:pStyle w:val="a3"/>
        <w:jc w:val="center"/>
        <w:rPr>
          <w:sz w:val="20"/>
          <w:szCs w:val="20"/>
        </w:rPr>
      </w:pPr>
      <w:r w:rsidRPr="00142667"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8.4pt;height:41.4pt;mso-wrap-style:none;mso-position-horizontal-relative:char;mso-position-vertical-relative:line;v-text-anchor:middle" fillcolor="#9400ed" strokecolor="#eaeaea" strokeweight=".35mm">
            <v:fill color2="blue" angle="270" type="gradient"/>
            <v:stroke color2="#151515" joinstyle="miter"/>
            <v:shadow on="t" color="silver" opacity="52436f" offset=".62mm,.62mm"/>
            <v:textpath style="font-family:&quot;Arial&quot;;v-text-kern:t;v-same-letter-heights:t" fitpath="t" string="Имисские  зори"/>
          </v:shape>
        </w:pict>
      </w:r>
    </w:p>
    <w:p w:rsidR="00F35404" w:rsidRPr="00F35404" w:rsidRDefault="00F35404" w:rsidP="00F35404">
      <w:pPr>
        <w:pStyle w:val="a3"/>
        <w:rPr>
          <w:sz w:val="20"/>
          <w:szCs w:val="20"/>
        </w:rPr>
      </w:pPr>
    </w:p>
    <w:p w:rsidR="00F35404" w:rsidRPr="00F35404" w:rsidRDefault="00E97635" w:rsidP="00F35404">
      <w:pPr>
        <w:pStyle w:val="a3"/>
        <w:rPr>
          <w:b/>
          <w:sz w:val="20"/>
          <w:szCs w:val="20"/>
        </w:rPr>
      </w:pPr>
      <w:r>
        <w:rPr>
          <w:b/>
          <w:sz w:val="20"/>
          <w:szCs w:val="20"/>
        </w:rPr>
        <w:t>№05(09</w:t>
      </w:r>
      <w:r w:rsidR="00F35404" w:rsidRPr="00F35404">
        <w:rPr>
          <w:b/>
          <w:sz w:val="20"/>
          <w:szCs w:val="20"/>
        </w:rPr>
        <w:t xml:space="preserve">)                                                                                                     </w:t>
      </w:r>
      <w:r w:rsidR="00F86E33">
        <w:rPr>
          <w:b/>
          <w:sz w:val="20"/>
          <w:szCs w:val="20"/>
        </w:rPr>
        <w:t xml:space="preserve">                                  </w:t>
      </w:r>
      <w:r>
        <w:rPr>
          <w:b/>
          <w:sz w:val="20"/>
          <w:szCs w:val="20"/>
        </w:rPr>
        <w:t xml:space="preserve"> 16.06</w:t>
      </w:r>
      <w:r w:rsidR="00F35404" w:rsidRPr="00F35404">
        <w:rPr>
          <w:b/>
          <w:sz w:val="20"/>
          <w:szCs w:val="20"/>
        </w:rPr>
        <w:t>.2022</w:t>
      </w:r>
    </w:p>
    <w:p w:rsidR="00F35404" w:rsidRPr="00F35404" w:rsidRDefault="00F35404" w:rsidP="00EF2C50">
      <w:pPr>
        <w:pStyle w:val="a3"/>
        <w:jc w:val="center"/>
        <w:rPr>
          <w:sz w:val="20"/>
          <w:szCs w:val="20"/>
        </w:rPr>
      </w:pPr>
    </w:p>
    <w:p w:rsidR="00B864CA" w:rsidRPr="00F35404" w:rsidRDefault="00B864CA" w:rsidP="00EF2C50">
      <w:pPr>
        <w:pStyle w:val="a3"/>
        <w:jc w:val="center"/>
        <w:rPr>
          <w:sz w:val="20"/>
          <w:szCs w:val="20"/>
        </w:rPr>
      </w:pPr>
    </w:p>
    <w:p w:rsidR="001724F5" w:rsidRDefault="001724F5" w:rsidP="001724F5">
      <w:pPr>
        <w:ind w:right="-441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48640" cy="647700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4F5" w:rsidRDefault="001724F5" w:rsidP="001724F5">
      <w:pPr>
        <w:ind w:right="-441"/>
        <w:jc w:val="center"/>
        <w:rPr>
          <w:b/>
          <w:sz w:val="28"/>
          <w:szCs w:val="28"/>
        </w:rPr>
      </w:pPr>
    </w:p>
    <w:p w:rsidR="001724F5" w:rsidRDefault="001724F5" w:rsidP="001724F5">
      <w:pPr>
        <w:ind w:right="-441"/>
        <w:jc w:val="center"/>
        <w:rPr>
          <w:b/>
          <w:sz w:val="28"/>
          <w:szCs w:val="28"/>
        </w:rPr>
      </w:pPr>
    </w:p>
    <w:p w:rsidR="00E97635" w:rsidRDefault="00E97635" w:rsidP="00E97635">
      <w:pPr>
        <w:ind w:firstLineChars="300" w:firstLine="84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изменениях законодательства Российской Федерации</w:t>
      </w:r>
    </w:p>
    <w:p w:rsidR="00E97635" w:rsidRDefault="00E97635" w:rsidP="00E97635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E97635" w:rsidRDefault="00E97635" w:rsidP="00E97635">
      <w:pPr>
        <w:pStyle w:val="a5"/>
        <w:ind w:firstLineChars="200" w:firstLine="560"/>
        <w:jc w:val="both"/>
        <w:rPr>
          <w:rFonts w:ascii="Times New Roman" w:hAnsi="Times New Roman"/>
          <w:sz w:val="28"/>
          <w:szCs w:val="28"/>
          <w:shd w:val="clear" w:color="auto" w:fill="F8F8F8"/>
        </w:rPr>
      </w:pPr>
      <w:r>
        <w:rPr>
          <w:rFonts w:ascii="Times New Roman" w:hAnsi="Times New Roman"/>
          <w:sz w:val="28"/>
          <w:szCs w:val="28"/>
          <w:shd w:val="clear" w:color="auto" w:fill="F8F8F8"/>
        </w:rPr>
        <w:t>Федеральным законом от 26.03.2022 № 67-ФЗ « О несении изменений в части первую и вторую налогового кодекса Российской Федерации  и статью 2 Федерального закона «О внесении изменений в часть вторую Налогового кодекса Российской Федерации»» предусмотрено внесение изменений, направленных на реализацию первоочередных антикризисных мер  поддержки граждан. С 01.01.2023 года устанавливаются особенности определения налоговой базы по земельному налогу и налогу на имущество физических лиц.</w:t>
      </w:r>
    </w:p>
    <w:p w:rsidR="00E97635" w:rsidRDefault="00E97635" w:rsidP="00E97635">
      <w:pPr>
        <w:pStyle w:val="a5"/>
        <w:ind w:firstLineChars="200" w:firstLine="560"/>
        <w:jc w:val="both"/>
      </w:pPr>
      <w:r>
        <w:rPr>
          <w:rFonts w:ascii="Times New Roman" w:hAnsi="Times New Roman"/>
          <w:sz w:val="28"/>
          <w:szCs w:val="28"/>
          <w:shd w:val="clear" w:color="auto" w:fill="F8F8F8"/>
        </w:rPr>
        <w:t xml:space="preserve">Определено, что налоговая база в отношении земельного участка и объекта налогообложения по налогу на имущество физических лиц за налоговый период 2023 года определяется как его кадастровая стоимость, внесенная в Единый государственный реестр недвижимости и  </w:t>
      </w:r>
      <w:proofErr w:type="spellStart"/>
      <w:proofErr w:type="gramStart"/>
      <w:r>
        <w:rPr>
          <w:rFonts w:ascii="Times New Roman" w:hAnsi="Times New Roman"/>
          <w:sz w:val="28"/>
          <w:szCs w:val="28"/>
          <w:shd w:val="clear" w:color="auto" w:fill="F8F8F8"/>
        </w:rPr>
        <w:t>и</w:t>
      </w:r>
      <w:proofErr w:type="spellEnd"/>
      <w:proofErr w:type="gramEnd"/>
      <w:r>
        <w:rPr>
          <w:rFonts w:ascii="Times New Roman" w:hAnsi="Times New Roman"/>
          <w:sz w:val="28"/>
          <w:szCs w:val="28"/>
          <w:shd w:val="clear" w:color="auto" w:fill="F8F8F8"/>
        </w:rPr>
        <w:t xml:space="preserve"> подлежащая применению с 1 января 2022 года с учетом особенностей, предусмотренных статьями 391, 403 Налогового кодекса Российской Федерации, в случаи если кадастровая стоимость объектов налогообложения, внесенная в Единый государственный реестр недвижимости и подлежащая применению с 1 января 2023 года, превышает кадастровую стоимость таких объектов, внесенную в Единый государственный реестр недвижимости и подлежащую применению с 1 января 2022 года, за исключением случаев, если кадастровая стоимость соответствующих земельного участка и объекта недвижимости увеличилась вследствие изменения их характеристик.</w:t>
      </w:r>
    </w:p>
    <w:p w:rsidR="001724F5" w:rsidRPr="001724F5" w:rsidRDefault="001724F5" w:rsidP="001724F5">
      <w:pPr>
        <w:sectPr w:rsidR="001724F5" w:rsidRPr="001724F5">
          <w:pgSz w:w="11906" w:h="16838"/>
          <w:pgMar w:top="1353" w:right="1134" w:bottom="851" w:left="1701" w:header="1077" w:footer="709" w:gutter="0"/>
          <w:cols w:space="720"/>
        </w:sectPr>
      </w:pPr>
    </w:p>
    <w:p w:rsidR="0086403B" w:rsidRPr="001724F5" w:rsidRDefault="0086403B" w:rsidP="00E97635">
      <w:pPr>
        <w:pageBreakBefore/>
        <w:tabs>
          <w:tab w:val="left" w:pos="4536"/>
        </w:tabs>
        <w:spacing w:after="280"/>
        <w:rPr>
          <w:b/>
        </w:rPr>
      </w:pPr>
    </w:p>
    <w:sectPr w:rsidR="0086403B" w:rsidRPr="001724F5" w:rsidSect="00E97635">
      <w:pgSz w:w="11906" w:h="16838"/>
      <w:pgMar w:top="1077" w:right="1134" w:bottom="851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BBB" w:rsidRDefault="009A3BBB" w:rsidP="00F40B85">
      <w:pPr>
        <w:spacing w:line="240" w:lineRule="auto"/>
      </w:pPr>
      <w:r>
        <w:separator/>
      </w:r>
    </w:p>
  </w:endnote>
  <w:endnote w:type="continuationSeparator" w:id="0">
    <w:p w:rsidR="009A3BBB" w:rsidRDefault="009A3BBB" w:rsidP="00F40B8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BBB" w:rsidRDefault="009A3BBB" w:rsidP="00F40B85">
      <w:pPr>
        <w:spacing w:line="240" w:lineRule="auto"/>
      </w:pPr>
      <w:r>
        <w:separator/>
      </w:r>
    </w:p>
  </w:footnote>
  <w:footnote w:type="continuationSeparator" w:id="0">
    <w:p w:rsidR="009A3BBB" w:rsidRDefault="009A3BBB" w:rsidP="00F40B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77CD"/>
    <w:multiLevelType w:val="hybridMultilevel"/>
    <w:tmpl w:val="DB12E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D7BBB"/>
    <w:multiLevelType w:val="multilevel"/>
    <w:tmpl w:val="2CA080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6E5CB8"/>
    <w:multiLevelType w:val="multilevel"/>
    <w:tmpl w:val="81EA60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FA09E4"/>
    <w:multiLevelType w:val="hybridMultilevel"/>
    <w:tmpl w:val="FECEE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6011D7"/>
    <w:multiLevelType w:val="multilevel"/>
    <w:tmpl w:val="45240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4E3E08"/>
    <w:multiLevelType w:val="multilevel"/>
    <w:tmpl w:val="D3A28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373B3D"/>
    <w:multiLevelType w:val="hybridMultilevel"/>
    <w:tmpl w:val="59DE1840"/>
    <w:lvl w:ilvl="0" w:tplc="D1F0697C">
      <w:start w:val="1"/>
      <w:numFmt w:val="decimal"/>
      <w:lvlText w:val="%1."/>
      <w:lvlJc w:val="left"/>
      <w:pPr>
        <w:tabs>
          <w:tab w:val="num" w:pos="608"/>
        </w:tabs>
        <w:ind w:left="608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5D52EC"/>
    <w:multiLevelType w:val="multilevel"/>
    <w:tmpl w:val="E8C429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5C4A0E"/>
    <w:multiLevelType w:val="hybridMultilevel"/>
    <w:tmpl w:val="B3A423C4"/>
    <w:lvl w:ilvl="0" w:tplc="64B292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4AA1902"/>
    <w:multiLevelType w:val="multilevel"/>
    <w:tmpl w:val="1904F0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233DF9"/>
    <w:multiLevelType w:val="multilevel"/>
    <w:tmpl w:val="5CF8097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545493"/>
    <w:multiLevelType w:val="multilevel"/>
    <w:tmpl w:val="92EE3AD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666173"/>
    <w:multiLevelType w:val="multilevel"/>
    <w:tmpl w:val="7EC6F74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735159"/>
    <w:multiLevelType w:val="multilevel"/>
    <w:tmpl w:val="25905A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D03139"/>
    <w:multiLevelType w:val="multilevel"/>
    <w:tmpl w:val="44BEBD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AE6258"/>
    <w:multiLevelType w:val="multilevel"/>
    <w:tmpl w:val="3FA27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5D5902"/>
    <w:multiLevelType w:val="multilevel"/>
    <w:tmpl w:val="E8BE7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797381"/>
    <w:multiLevelType w:val="hybridMultilevel"/>
    <w:tmpl w:val="E36AE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8372A2"/>
    <w:multiLevelType w:val="hybridMultilevel"/>
    <w:tmpl w:val="F67211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5D70EBB"/>
    <w:multiLevelType w:val="multilevel"/>
    <w:tmpl w:val="8B70AFA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623EBD"/>
    <w:multiLevelType w:val="multilevel"/>
    <w:tmpl w:val="17BA9D3C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1">
    <w:nsid w:val="7FCA4330"/>
    <w:multiLevelType w:val="multilevel"/>
    <w:tmpl w:val="9B4E78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4"/>
  </w:num>
  <w:num w:numId="6">
    <w:abstractNumId w:val="13"/>
  </w:num>
  <w:num w:numId="7">
    <w:abstractNumId w:val="14"/>
  </w:num>
  <w:num w:numId="8">
    <w:abstractNumId w:val="5"/>
  </w:num>
  <w:num w:numId="9">
    <w:abstractNumId w:val="15"/>
  </w:num>
  <w:num w:numId="10">
    <w:abstractNumId w:val="16"/>
  </w:num>
  <w:num w:numId="11">
    <w:abstractNumId w:val="21"/>
  </w:num>
  <w:num w:numId="12">
    <w:abstractNumId w:val="7"/>
  </w:num>
  <w:num w:numId="13">
    <w:abstractNumId w:val="9"/>
  </w:num>
  <w:num w:numId="14">
    <w:abstractNumId w:val="2"/>
  </w:num>
  <w:num w:numId="15">
    <w:abstractNumId w:val="1"/>
  </w:num>
  <w:num w:numId="16">
    <w:abstractNumId w:val="10"/>
  </w:num>
  <w:num w:numId="17">
    <w:abstractNumId w:val="11"/>
  </w:num>
  <w:num w:numId="18">
    <w:abstractNumId w:val="12"/>
  </w:num>
  <w:num w:numId="19">
    <w:abstractNumId w:val="19"/>
  </w:num>
  <w:num w:numId="20">
    <w:abstractNumId w:val="0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C50"/>
    <w:rsid w:val="0004106B"/>
    <w:rsid w:val="000A6577"/>
    <w:rsid w:val="00142667"/>
    <w:rsid w:val="001724F5"/>
    <w:rsid w:val="00184242"/>
    <w:rsid w:val="00550321"/>
    <w:rsid w:val="00563A9A"/>
    <w:rsid w:val="005F0150"/>
    <w:rsid w:val="006B0C21"/>
    <w:rsid w:val="00701503"/>
    <w:rsid w:val="007045EF"/>
    <w:rsid w:val="00721F04"/>
    <w:rsid w:val="007A5BDA"/>
    <w:rsid w:val="007C10F7"/>
    <w:rsid w:val="007D7404"/>
    <w:rsid w:val="0082180F"/>
    <w:rsid w:val="0086403B"/>
    <w:rsid w:val="00890258"/>
    <w:rsid w:val="00895386"/>
    <w:rsid w:val="008A10C8"/>
    <w:rsid w:val="008A33B9"/>
    <w:rsid w:val="008F5671"/>
    <w:rsid w:val="00906393"/>
    <w:rsid w:val="00934AD0"/>
    <w:rsid w:val="009A3BBB"/>
    <w:rsid w:val="00A32A4C"/>
    <w:rsid w:val="00A577F4"/>
    <w:rsid w:val="00A82F63"/>
    <w:rsid w:val="00AB164D"/>
    <w:rsid w:val="00B14CB4"/>
    <w:rsid w:val="00B864CA"/>
    <w:rsid w:val="00BD7F19"/>
    <w:rsid w:val="00BE4583"/>
    <w:rsid w:val="00C86B04"/>
    <w:rsid w:val="00C97A34"/>
    <w:rsid w:val="00CA5F73"/>
    <w:rsid w:val="00CD3EE7"/>
    <w:rsid w:val="00CE2B9B"/>
    <w:rsid w:val="00D07EB3"/>
    <w:rsid w:val="00D36451"/>
    <w:rsid w:val="00D475DC"/>
    <w:rsid w:val="00DA273F"/>
    <w:rsid w:val="00E0628E"/>
    <w:rsid w:val="00E8672F"/>
    <w:rsid w:val="00E97635"/>
    <w:rsid w:val="00EF2C50"/>
    <w:rsid w:val="00F35404"/>
    <w:rsid w:val="00F40B85"/>
    <w:rsid w:val="00F625A5"/>
    <w:rsid w:val="00F86E33"/>
    <w:rsid w:val="00FF3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C50"/>
    <w:pPr>
      <w:widowControl w:val="0"/>
      <w:autoSpaceDE w:val="0"/>
      <w:autoSpaceDN w:val="0"/>
      <w:adjustRightInd w:val="0"/>
      <w:spacing w:line="30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2C50"/>
    <w:pPr>
      <w:keepNext/>
      <w:spacing w:line="240" w:lineRule="auto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64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64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645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4583"/>
    <w:pPr>
      <w:keepNext/>
      <w:keepLines/>
      <w:widowControl/>
      <w:suppressAutoHyphens/>
      <w:autoSpaceDE/>
      <w:autoSpaceDN/>
      <w:adjustRightInd/>
      <w:spacing w:before="20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2C50"/>
    <w:rPr>
      <w:rFonts w:eastAsia="Times New Roman"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EF2C50"/>
    <w:pPr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EF2C50"/>
    <w:rPr>
      <w:rFonts w:eastAsia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C86B04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1F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1F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D475DC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475DC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Hyperlink"/>
    <w:rsid w:val="00D475DC"/>
    <w:rPr>
      <w:color w:val="000080"/>
      <w:u w:val="single"/>
    </w:rPr>
  </w:style>
  <w:style w:type="character" w:customStyle="1" w:styleId="11">
    <w:name w:val="основной 1 Знак"/>
    <w:link w:val="12"/>
    <w:locked/>
    <w:rsid w:val="00890258"/>
    <w:rPr>
      <w:sz w:val="28"/>
      <w:szCs w:val="28"/>
    </w:rPr>
  </w:style>
  <w:style w:type="paragraph" w:customStyle="1" w:styleId="12">
    <w:name w:val="основной 1"/>
    <w:basedOn w:val="a"/>
    <w:link w:val="11"/>
    <w:qFormat/>
    <w:rsid w:val="00890258"/>
    <w:pPr>
      <w:widowControl/>
      <w:autoSpaceDE/>
      <w:autoSpaceDN/>
      <w:adjustRightInd/>
      <w:spacing w:before="80" w:after="40" w:line="240" w:lineRule="auto"/>
      <w:ind w:firstLine="567"/>
      <w:jc w:val="both"/>
    </w:pPr>
    <w:rPr>
      <w:rFonts w:eastAsiaTheme="minorHAnsi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D364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364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3645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D3645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36451"/>
    <w:rPr>
      <w:rFonts w:eastAsia="Times New Roman"/>
      <w:sz w:val="24"/>
      <w:szCs w:val="24"/>
      <w:lang w:eastAsia="ru-RU"/>
    </w:rPr>
  </w:style>
  <w:style w:type="paragraph" w:customStyle="1" w:styleId="ConsNormal">
    <w:name w:val="ConsNormal"/>
    <w:rsid w:val="00D36451"/>
    <w:pPr>
      <w:widowControl w:val="0"/>
      <w:autoSpaceDE w:val="0"/>
      <w:autoSpaceDN w:val="0"/>
      <w:adjustRightInd w:val="0"/>
      <w:spacing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Bullet"/>
    <w:basedOn w:val="a"/>
    <w:rsid w:val="00D36451"/>
    <w:pPr>
      <w:widowControl/>
      <w:overflowPunct w:val="0"/>
      <w:spacing w:line="240" w:lineRule="auto"/>
      <w:ind w:firstLine="510"/>
      <w:jc w:val="both"/>
      <w:textAlignment w:val="baseline"/>
    </w:pPr>
    <w:rPr>
      <w:sz w:val="28"/>
      <w:szCs w:val="20"/>
    </w:rPr>
  </w:style>
  <w:style w:type="paragraph" w:styleId="13">
    <w:name w:val="toc 1"/>
    <w:basedOn w:val="a"/>
    <w:next w:val="a"/>
    <w:autoRedefine/>
    <w:uiPriority w:val="39"/>
    <w:rsid w:val="00D36451"/>
    <w:pPr>
      <w:widowControl/>
      <w:tabs>
        <w:tab w:val="right" w:leader="dot" w:pos="9911"/>
      </w:tabs>
      <w:autoSpaceDE/>
      <w:autoSpaceDN/>
      <w:adjustRightInd/>
      <w:spacing w:line="240" w:lineRule="auto"/>
    </w:pPr>
    <w:rPr>
      <w:b/>
      <w:noProof/>
      <w:lang w:eastAsia="en-US"/>
    </w:rPr>
  </w:style>
  <w:style w:type="paragraph" w:styleId="21">
    <w:name w:val="toc 2"/>
    <w:basedOn w:val="a"/>
    <w:next w:val="a"/>
    <w:autoRedefine/>
    <w:uiPriority w:val="39"/>
    <w:rsid w:val="00D36451"/>
    <w:pPr>
      <w:widowControl/>
      <w:tabs>
        <w:tab w:val="right" w:leader="dot" w:pos="9911"/>
      </w:tabs>
      <w:autoSpaceDE/>
      <w:autoSpaceDN/>
      <w:adjustRightInd/>
      <w:spacing w:line="240" w:lineRule="auto"/>
      <w:ind w:left="240"/>
    </w:pPr>
    <w:rPr>
      <w:b/>
      <w:noProof/>
      <w:lang w:eastAsia="en-US"/>
    </w:rPr>
  </w:style>
  <w:style w:type="paragraph" w:styleId="31">
    <w:name w:val="toc 3"/>
    <w:basedOn w:val="a"/>
    <w:next w:val="a"/>
    <w:autoRedefine/>
    <w:uiPriority w:val="39"/>
    <w:rsid w:val="00D36451"/>
    <w:pPr>
      <w:widowControl/>
      <w:autoSpaceDE/>
      <w:autoSpaceDN/>
      <w:adjustRightInd/>
      <w:spacing w:line="240" w:lineRule="auto"/>
      <w:ind w:left="480"/>
    </w:pPr>
    <w:rPr>
      <w:lang w:eastAsia="en-US"/>
    </w:rPr>
  </w:style>
  <w:style w:type="paragraph" w:styleId="ac">
    <w:name w:val="List Paragraph"/>
    <w:basedOn w:val="a"/>
    <w:uiPriority w:val="34"/>
    <w:qFormat/>
    <w:rsid w:val="00D36451"/>
    <w:pPr>
      <w:widowControl/>
      <w:autoSpaceDE/>
      <w:autoSpaceDN/>
      <w:adjustRightInd/>
      <w:spacing w:line="240" w:lineRule="auto"/>
      <w:ind w:left="720"/>
      <w:contextualSpacing/>
    </w:pPr>
    <w:rPr>
      <w:sz w:val="20"/>
      <w:szCs w:val="20"/>
    </w:rPr>
  </w:style>
  <w:style w:type="paragraph" w:styleId="ad">
    <w:name w:val="Title"/>
    <w:basedOn w:val="a"/>
    <w:link w:val="ae"/>
    <w:qFormat/>
    <w:rsid w:val="00F40B85"/>
    <w:pPr>
      <w:widowControl/>
      <w:autoSpaceDE/>
      <w:autoSpaceDN/>
      <w:adjustRightInd/>
      <w:spacing w:line="240" w:lineRule="auto"/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F40B85"/>
    <w:rPr>
      <w:rFonts w:eastAsia="Times New Roman"/>
      <w:sz w:val="28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F40B85"/>
    <w:pPr>
      <w:widowControl/>
      <w:autoSpaceDE/>
      <w:autoSpaceDN/>
      <w:adjustRightInd/>
      <w:spacing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40B85"/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F40B85"/>
    <w:rPr>
      <w:vertAlign w:val="superscript"/>
    </w:rPr>
  </w:style>
  <w:style w:type="table" w:styleId="af2">
    <w:name w:val="Table Grid"/>
    <w:basedOn w:val="a1"/>
    <w:unhideWhenUsed/>
    <w:rsid w:val="00F40B85"/>
    <w:pPr>
      <w:spacing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uiPriority w:val="99"/>
    <w:rsid w:val="00F40B85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11">
    <w:name w:val="Font Style11"/>
    <w:basedOn w:val="a0"/>
    <w:rsid w:val="00E8672F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rsid w:val="00E8672F"/>
    <w:rPr>
      <w:rFonts w:ascii="Times New Roman" w:hAnsi="Times New Roman" w:cs="Times New Roman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BE458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paragraph" w:customStyle="1" w:styleId="Style3">
    <w:name w:val="Style3"/>
    <w:basedOn w:val="a"/>
    <w:rsid w:val="00C97A34"/>
    <w:pPr>
      <w:spacing w:line="494" w:lineRule="exact"/>
      <w:ind w:firstLine="682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C97A34"/>
    <w:pPr>
      <w:spacing w:line="368" w:lineRule="exact"/>
      <w:ind w:firstLine="696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C97A34"/>
    <w:pPr>
      <w:spacing w:line="384" w:lineRule="exact"/>
      <w:ind w:firstLine="715"/>
    </w:pPr>
    <w:rPr>
      <w:rFonts w:eastAsiaTheme="minorEastAsia"/>
    </w:rPr>
  </w:style>
  <w:style w:type="character" w:customStyle="1" w:styleId="FontStyle12">
    <w:name w:val="Font Style12"/>
    <w:basedOn w:val="a0"/>
    <w:rsid w:val="00C97A34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rsid w:val="00B864CA"/>
    <w:pPr>
      <w:spacing w:line="619" w:lineRule="exact"/>
    </w:pPr>
  </w:style>
  <w:style w:type="paragraph" w:customStyle="1" w:styleId="Style4">
    <w:name w:val="Style4"/>
    <w:basedOn w:val="a"/>
    <w:rsid w:val="00B864CA"/>
    <w:pPr>
      <w:spacing w:line="274" w:lineRule="exact"/>
      <w:jc w:val="right"/>
    </w:pPr>
  </w:style>
  <w:style w:type="paragraph" w:customStyle="1" w:styleId="Style5">
    <w:name w:val="Style5"/>
    <w:basedOn w:val="a"/>
    <w:rsid w:val="00B864CA"/>
    <w:pPr>
      <w:spacing w:line="278" w:lineRule="exact"/>
    </w:pPr>
  </w:style>
  <w:style w:type="paragraph" w:customStyle="1" w:styleId="Style6">
    <w:name w:val="Style6"/>
    <w:basedOn w:val="a"/>
    <w:rsid w:val="00B864CA"/>
    <w:pPr>
      <w:spacing w:line="240" w:lineRule="auto"/>
    </w:pPr>
  </w:style>
  <w:style w:type="character" w:customStyle="1" w:styleId="FontStyle13">
    <w:name w:val="Font Style13"/>
    <w:basedOn w:val="a0"/>
    <w:rsid w:val="00B864CA"/>
    <w:rPr>
      <w:rFonts w:ascii="Times New Roman" w:hAnsi="Times New Roman" w:cs="Times New Roman"/>
      <w:i/>
      <w:iCs/>
      <w:spacing w:val="-40"/>
      <w:sz w:val="36"/>
      <w:szCs w:val="36"/>
    </w:rPr>
  </w:style>
  <w:style w:type="paragraph" w:customStyle="1" w:styleId="Standard">
    <w:name w:val="Standard"/>
    <w:rsid w:val="001724F5"/>
    <w:pPr>
      <w:widowControl w:val="0"/>
      <w:suppressAutoHyphens/>
      <w:spacing w:line="240" w:lineRule="auto"/>
    </w:pPr>
    <w:rPr>
      <w:rFonts w:eastAsia="Andale Sans UI" w:cs="Tahoma"/>
      <w:kern w:val="2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2022-04-08T03:21:00Z</cp:lastPrinted>
  <dcterms:created xsi:type="dcterms:W3CDTF">2018-06-05T02:49:00Z</dcterms:created>
  <dcterms:modified xsi:type="dcterms:W3CDTF">2022-06-17T03:43:00Z</dcterms:modified>
</cp:coreProperties>
</file>